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2D20AF" w:rsidRDefault="00F94416" w:rsidP="002D20AF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20"/>
      <w:bookmarkStart w:id="2" w:name="_Toc482033776"/>
      <w:bookmarkEnd w:id="0"/>
      <w:r w:rsidRPr="002D20AF">
        <w:rPr>
          <w:rFonts w:ascii="Times New Roman" w:hAnsi="Times New Roman"/>
          <w:b/>
          <w:color w:val="auto"/>
          <w:lang w:val="vi-VN"/>
        </w:rPr>
        <w:t>TẬP 39</w:t>
      </w:r>
      <w:bookmarkEnd w:id="1"/>
      <w:bookmarkEnd w:id="2"/>
    </w:p>
    <w:p w:rsidR="00F94416" w:rsidRPr="00CC38E6" w:rsidRDefault="00F94416" w:rsidP="00636F6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</w:p>
    <w:p w:rsidR="00F94416" w:rsidRPr="00CC38E6" w:rsidRDefault="00F94416" w:rsidP="00636F61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hàng thứ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đoạn ở phía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cách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Cách hành văn tuy khác nhưng ý nghĩa tương đồng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cách nói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ý nghĩa là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 xml:space="preserve">hác nào Lô </w:t>
      </w:r>
      <w:r w:rsidR="00582FCC">
        <w:rPr>
          <w:b/>
          <w:sz w:val="32"/>
          <w:szCs w:val="32"/>
          <w:lang w:val="vi-VN" w:eastAsia="vi-VN"/>
        </w:rPr>
        <w:t>Sơ</w:t>
      </w:r>
      <w:r w:rsidRPr="00CC38E6">
        <w:rPr>
          <w:b/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nhìn ngang thành rặng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nhìn nghiêng thành ngọn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một loại hình thái tương tự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đều dùng núi Lô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để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Lô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>n nhìn ngang thành rặng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rặng núi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nhìn nghiêng nó là ngọn núi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góc nhìn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nhận liền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ví dụ cho hai cách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từ câu chữ không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chỉ thú hoàn toàn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12C9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ướng hiện ra có sai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bản thể chỉ một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ví dụ này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Nói chung vẫn chỉ là một núi Lô </w:t>
      </w:r>
      <w:r w:rsidR="00582FCC">
        <w:rPr>
          <w:b/>
          <w:sz w:val="32"/>
          <w:szCs w:val="32"/>
          <w:lang w:val="vi-VN" w:eastAsia="vi-VN"/>
        </w:rPr>
        <w:t>Sơ</w:t>
      </w:r>
      <w:r w:rsidRPr="00CC38E6">
        <w:rPr>
          <w:b/>
          <w:sz w:val="32"/>
          <w:szCs w:val="32"/>
          <w:lang w:val="vi-VN" w:eastAsia="vi-VN"/>
        </w:rPr>
        <w:t>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do đó văn tự của hai thuyết tuy khác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hai cách nói ở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là chuyên tiếp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là chuyên vì phàm phu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mà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sau khi đọc được thể hội một cách sâu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Cổ nhân có một câu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Duy thượng trí dữ hạ ngu bất di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bất di nghĩa là họ không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kiểu người này dễ dàng giáo hóa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khẳng định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tựu của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đó thì không cần phải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tựu của người hạ hạ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lúc cũng tương đương với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nguyên nhân </w:t>
      </w:r>
      <w:r w:rsidRPr="00CC38E6">
        <w:rPr>
          <w:sz w:val="32"/>
          <w:szCs w:val="32"/>
          <w:lang w:val="vi-VN" w:eastAsia="vi-VN"/>
        </w:rPr>
        <w:lastRenderedPageBreak/>
        <w:t>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họ đã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nghe ngàn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liền khai ngộ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người hạ hạ căn vạn duyên buông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 để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thể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khai ngộ liền nhập vào cảnh giới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với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Bình đẳng với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có khả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y cứ lý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luận này chính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là một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tâm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tâm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khởi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khởi ý niệm đó chính là hai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không có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lìa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hình dung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mắt gọi là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tai gọi là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ở mắt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vọng tâm ở mắt là tri kiến của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khác biệt là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biết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pháp đều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dùng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cũng là thế gian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vọng tâm chính là dùng khởi tâm động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Phân biệt là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là Mạt na thức thứ 7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 chính là nhà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636F61">
        <w:rPr>
          <w:b/>
          <w:bCs/>
          <w:sz w:val="32"/>
          <w:szCs w:val="32"/>
          <w:lang w:val="vi-VN" w:eastAsia="vi-VN"/>
        </w:rPr>
        <w:t>K</w:t>
      </w:r>
      <w:r w:rsidRPr="00636F61">
        <w:rPr>
          <w:b/>
          <w:sz w:val="32"/>
          <w:szCs w:val="32"/>
          <w:lang w:val="vi-VN" w:eastAsia="vi-VN"/>
        </w:rPr>
        <w:t>iến văn giác tri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 lại da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vọng không phải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cùng là mắt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họ dùng kiến tánh để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chân tâm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kiến tánh mà thấy thì rõ rà</w:t>
      </w:r>
      <w:bookmarkStart w:id="3" w:name="_GoBack"/>
      <w:bookmarkEnd w:id="3"/>
      <w:r w:rsidR="00F94416" w:rsidRPr="00CC38E6">
        <w:rPr>
          <w:sz w:val="32"/>
          <w:szCs w:val="32"/>
          <w:lang w:val="vi-VN" w:eastAsia="vi-VN"/>
        </w:rPr>
        <w:t>ng minh bạch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có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phân biệt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Pr="003E6BD5">
        <w:rPr>
          <w:sz w:val="32"/>
          <w:szCs w:val="32"/>
          <w:lang w:val="vi-VN" w:eastAsia="vi-VN"/>
        </w:rPr>
        <w:t>“</w:t>
      </w:r>
      <w:r w:rsidR="00765084" w:rsidRPr="00636F61">
        <w:rPr>
          <w:b/>
          <w:sz w:val="32"/>
          <w:szCs w:val="32"/>
          <w:lang w:val="vi-VN" w:eastAsia="vi-VN"/>
        </w:rPr>
        <w:t>Phật</w:t>
      </w:r>
      <w:r w:rsidR="00F94416" w:rsidRPr="00636F61">
        <w:rPr>
          <w:b/>
          <w:sz w:val="32"/>
          <w:szCs w:val="32"/>
          <w:lang w:val="vi-VN" w:eastAsia="vi-VN"/>
        </w:rPr>
        <w:t xml:space="preserve"> tri </w:t>
      </w:r>
      <w:r w:rsidR="00765084" w:rsidRPr="00636F61">
        <w:rPr>
          <w:b/>
          <w:sz w:val="32"/>
          <w:szCs w:val="32"/>
          <w:lang w:val="vi-VN" w:eastAsia="vi-VN"/>
        </w:rPr>
        <w:t>Phật</w:t>
      </w:r>
      <w:r w:rsidR="00F94416" w:rsidRPr="00636F61">
        <w:rPr>
          <w:b/>
          <w:sz w:val="32"/>
          <w:szCs w:val="32"/>
          <w:lang w:val="vi-VN" w:eastAsia="vi-VN"/>
        </w:rPr>
        <w:t xml:space="preserve"> kiến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cũng là dùng mắt để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nhìn được rất rõ ràng rất minh bạch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có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phân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636F61">
        <w:rPr>
          <w:b/>
          <w:i/>
          <w:sz w:val="32"/>
          <w:szCs w:val="32"/>
          <w:lang w:val="vi-VN" w:eastAsia="vi-VN"/>
        </w:rPr>
        <w:t xml:space="preserve">Tri kiến của </w:t>
      </w:r>
      <w:r w:rsidR="00582FCC" w:rsidRPr="00636F61">
        <w:rPr>
          <w:b/>
          <w:i/>
          <w:sz w:val="32"/>
          <w:szCs w:val="32"/>
          <w:lang w:val="vi-VN" w:eastAsia="vi-VN"/>
        </w:rPr>
        <w:t>Lục</w:t>
      </w:r>
      <w:r w:rsidR="00F94416" w:rsidRPr="00636F61">
        <w:rPr>
          <w:b/>
          <w:i/>
          <w:sz w:val="32"/>
          <w:szCs w:val="32"/>
          <w:lang w:val="vi-VN" w:eastAsia="vi-VN"/>
        </w:rPr>
        <w:t xml:space="preserve"> đạo phàm phu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Thể năng kiến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cảnh giới sở kiến thì giống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cảnh giới không khác biệt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nhãn thấy là sắc tướng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sanh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thấy cũng là sắc tướng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Cảnh giới bên ngoài không biến đổi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là cách dùng tâm khác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là chân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là vọng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Vọng tâm là tri kiến phàm phu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tâm là tri kiến Như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vậy với hai câu nói trên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đã có khái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chính là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Pháp pháp đều phải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pháp nào không phải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dùng sai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 cũng không phải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Mười hai phần giáo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Tạng của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cũng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vì thế đại đức Tông Môn thường hay nhắc nhở con người bạn có biết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Ý nghĩa của câu nói này thâm diệu vô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chính là họ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thường hay khuyên đồng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ta lúc sáu căn trong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học dùng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chẳng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cao nhất không thể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thật sự phải là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giống Ngài Huệ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thì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thấp hơn thì không được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quả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tánh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Tánh không nơi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12C9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ùy niêm nhất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pháp nào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812C93">
        <w:rPr>
          <w:b/>
          <w:sz w:val="32"/>
          <w:szCs w:val="32"/>
          <w:lang w:val="vi-VN" w:eastAsia="vi-VN"/>
        </w:rPr>
        <w:t>Pháp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pháp giai thị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pháp pháp giai như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đó gọi là Nhất chân Pháp giới nó ở chỗ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cõi Thật Báo Trang Nghiêm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sở trú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Pháp Tánh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Tánh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sở biến của A lại da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đều gọi là phàm phu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số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đem nó làm thành một sự phân biệt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gọi là nội phàm phu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nằm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Thánh Pháp giới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là Thanh Văn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Duyên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gọi là giới ngoại phàm phu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Phạm vi này chính là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gọi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giới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Dục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Sắc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Sắc Giới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Đây là ngoại phàm phu của cõi Vô Sắc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La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Bích Chi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có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là phàm phu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gọi họ là phàm phu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Họ chưa dùng chân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là dùng A lại da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A lại da dùng chính đáng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vọng tâm một cách đúng đắn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Hoàn toàn làm theo những gì kinh giáo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thuyết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ngôn ngữ tạo tác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hoàn toàn tương ứng với những gì được nói trên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gọi là ngoại phàm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Chữ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sư Thiên Thai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lại gọi Ngài chỉ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Họ rất giống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y như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chúng ta nhìn không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nhìn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là dùng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thể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636F61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636F61">
        <w:rPr>
          <w:sz w:val="32"/>
          <w:szCs w:val="32"/>
          <w:lang w:val="vi-VN" w:eastAsia="vi-VN"/>
        </w:rPr>
        <w:t>”</w:t>
      </w:r>
      <w:r w:rsidR="00636F61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A lại da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i/>
          <w:sz w:val="32"/>
          <w:szCs w:val="32"/>
          <w:lang w:val="vi-VN" w:eastAsia="vi-VN"/>
        </w:rPr>
        <w:t>Đại viên cảnh trí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chuyển ý thức thứ sáu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i/>
          <w:sz w:val="32"/>
          <w:szCs w:val="32"/>
          <w:lang w:val="vi-VN" w:eastAsia="vi-VN"/>
        </w:rPr>
        <w:t>Diệu quan sát trí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chuyển thức thứ bảy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i/>
          <w:sz w:val="32"/>
          <w:szCs w:val="32"/>
          <w:lang w:val="vi-VN" w:eastAsia="vi-VN"/>
        </w:rPr>
        <w:t>Bình Đẳng Tánh 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Chuyển năm thức phía trước thành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i/>
          <w:sz w:val="32"/>
          <w:szCs w:val="32"/>
          <w:lang w:val="vi-VN" w:eastAsia="vi-VN"/>
        </w:rPr>
        <w:t>Sở tác trí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chuyển tám thức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636F61">
        <w:rPr>
          <w:i/>
          <w:sz w:val="32"/>
          <w:szCs w:val="32"/>
          <w:lang w:val="vi-VN" w:eastAsia="vi-VN"/>
        </w:rPr>
        <w:t>Tứ</w:t>
      </w:r>
      <w:r w:rsidRPr="00636F61">
        <w:rPr>
          <w:i/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</w:t>
      </w:r>
      <w:r w:rsidRPr="00CC38E6">
        <w:rPr>
          <w:sz w:val="32"/>
          <w:szCs w:val="32"/>
          <w:lang w:val="vi-VN" w:eastAsia="vi-VN"/>
        </w:rPr>
        <w:lastRenderedPageBreak/>
        <w:t>chưa chuyển lại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Pháp tướng nói về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chúng ta học thì ở nơi đâu mà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Học khi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Đầu tiên học không chấp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việc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chấp trước thân này là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là công phu tu hành nền tảng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phá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cái gì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dám thừa nhận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tiêu cuối cùng nhất của việc tu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636F61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636F61">
        <w:rPr>
          <w:sz w:val="32"/>
          <w:szCs w:val="32"/>
          <w:lang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gọi là kiến tánh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liền tốt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nghiệp chính là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 nghiệp là trở về với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 liền biết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thuật ngữ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gọi là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do tự tánh biến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nhà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một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Cái thân căn bản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gọi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có ý nghĩa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pháp trong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lúc nãy tôi có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sz w:val="32"/>
          <w:szCs w:val="32"/>
          <w:lang w:val="vi-VN" w:eastAsia="vi-VN"/>
        </w:rPr>
        <w:t>Bạn có dám</w:t>
      </w:r>
      <w:r w:rsidRPr="00636F61">
        <w:rPr>
          <w:bCs/>
          <w:sz w:val="32"/>
          <w:szCs w:val="32"/>
          <w:lang w:val="vi-VN" w:eastAsia="vi-VN"/>
        </w:rPr>
        <w:t xml:space="preserve"> thừa nhận</w:t>
      </w:r>
      <w:r w:rsidRPr="00636F61">
        <w:rPr>
          <w:sz w:val="32"/>
          <w:szCs w:val="32"/>
          <w:lang w:val="vi-VN" w:eastAsia="vi-VN"/>
        </w:rPr>
        <w:t xml:space="preserve"> hay không</w:t>
      </w:r>
      <w:r w:rsidR="003E6BD5" w:rsidRPr="00636F61">
        <w:rPr>
          <w:sz w:val="32"/>
          <w:szCs w:val="32"/>
          <w:lang w:val="vi-VN" w:eastAsia="vi-VN"/>
        </w:rPr>
        <w:t>?</w:t>
      </w:r>
      <w:r w:rsidR="00636F61">
        <w:rPr>
          <w:sz w:val="32"/>
          <w:szCs w:val="32"/>
          <w:lang w:val="vi-VN" w:eastAsia="vi-VN"/>
        </w:rPr>
        <w:t xml:space="preserve"> C</w:t>
      </w:r>
      <w:r w:rsidRPr="00636F61">
        <w:rPr>
          <w:sz w:val="32"/>
          <w:szCs w:val="32"/>
          <w:lang w:val="vi-VN" w:eastAsia="vi-VN"/>
        </w:rPr>
        <w:t>ó dám tiếp nhận hay không</w:t>
      </w:r>
      <w:r w:rsidR="003E6BD5" w:rsidRPr="00636F61">
        <w:rPr>
          <w:sz w:val="32"/>
          <w:szCs w:val="32"/>
          <w:lang w:val="vi-VN" w:eastAsia="vi-VN"/>
        </w:rPr>
        <w:t>?</w:t>
      </w:r>
      <w:r w:rsidR="00636F61">
        <w:rPr>
          <w:sz w:val="32"/>
          <w:szCs w:val="32"/>
          <w:lang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Biến Pháp giới Hư không giới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Câu nói sau cùng khi đại sư Huệ Năng khai ngộ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 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vạn pháp chính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pháp chính là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tự tánh của chính mình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tại sao lại có thiện có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mê ngộ khác nhau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Mục tiêu giáo huấn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là đem những điều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họ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trở về tự tánh bổn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mục tiêu giáo hóa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những gì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vận dụng là tâm yêu thương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từ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Từ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vô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từ vô duyên nghĩa là không có điều kiện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đối với chính mình thì còn có điều kiện gì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khi chúng sanh có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thương xót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cứu giúp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36F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Làm thế nào để sanh khởi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Bi tâm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Vì là đồng thể đại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khái niệm này có trong sách Lão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vẫn chưa truyền vào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Tử đã từng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12C9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hiên địa dữ ngã đồng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vạn vật dữ ngã nhất thể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cùng với những điều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hoàn toàn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từng hỏi lão sư Lý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36F61" w:rsidRDefault="00636F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Lão Tử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Khổng Tử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các bậc cổ thánh tiên hiền này có phải là </w:t>
      </w:r>
      <w:r w:rsidR="0045168C">
        <w:rPr>
          <w:i/>
          <w:sz w:val="32"/>
          <w:szCs w:val="32"/>
          <w:lang w:val="vi-VN" w:eastAsia="vi-VN"/>
        </w:rPr>
        <w:t>Phật, Bồ Tát</w:t>
      </w:r>
      <w:r w:rsidR="00F94416" w:rsidRPr="00CC38E6">
        <w:rPr>
          <w:i/>
          <w:sz w:val="32"/>
          <w:szCs w:val="32"/>
          <w:lang w:val="vi-VN" w:eastAsia="vi-VN"/>
        </w:rPr>
        <w:t xml:space="preserve"> ứng hóa ở Trung Quốc hay không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Cần dùng thân gì để </w:t>
      </w:r>
      <w:r w:rsidR="00F94416" w:rsidRPr="00CC38E6">
        <w:rPr>
          <w:i/>
          <w:sz w:val="32"/>
          <w:szCs w:val="32"/>
          <w:lang w:val="vi-VN" w:eastAsia="vi-VN"/>
        </w:rPr>
        <w:lastRenderedPageBreak/>
        <w:t>độ liền hiện thân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nên hiện thân là bậc </w:t>
      </w:r>
      <w:r w:rsidR="00B10A3D">
        <w:rPr>
          <w:i/>
          <w:sz w:val="32"/>
          <w:szCs w:val="32"/>
          <w:lang w:val="vi-VN" w:eastAsia="vi-VN"/>
        </w:rPr>
        <w:t>Thánh hiền</w:t>
      </w:r>
      <w:r w:rsidR="00F94416" w:rsidRPr="00CC38E6">
        <w:rPr>
          <w:i/>
          <w:sz w:val="32"/>
          <w:szCs w:val="32"/>
          <w:lang w:val="vi-VN" w:eastAsia="vi-VN"/>
        </w:rPr>
        <w:t xml:space="preserve"> của Trung Quốc hay không</w:t>
      </w:r>
      <w:r w:rsidR="003E6BD5" w:rsidRPr="003E6BD5">
        <w:rPr>
          <w:sz w:val="32"/>
          <w:szCs w:val="32"/>
          <w:lang w:val="vi-VN" w:eastAsia="vi-VN"/>
        </w:rPr>
        <w:t>?”.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36F6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Lão sư cười với tôi rồi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636F6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636F61">
        <w:rPr>
          <w:i/>
          <w:sz w:val="32"/>
          <w:szCs w:val="32"/>
          <w:lang w:val="vi-VN" w:eastAsia="vi-VN"/>
        </w:rPr>
        <w:t>Tr</w:t>
      </w:r>
      <w:r w:rsidR="00F94416" w:rsidRPr="00CC38E6">
        <w:rPr>
          <w:i/>
          <w:sz w:val="32"/>
          <w:szCs w:val="32"/>
          <w:lang w:val="vi-VN" w:eastAsia="vi-VN"/>
        </w:rPr>
        <w:t>ên lý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trên sự không có căn cứ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Từ trên lý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nhưng </w:t>
      </w:r>
      <w:r w:rsidR="00AE5D47">
        <w:rPr>
          <w:i/>
          <w:sz w:val="32"/>
          <w:szCs w:val="32"/>
          <w:lang w:val="vi-VN" w:eastAsia="vi-VN"/>
        </w:rPr>
        <w:t>các ngài</w:t>
      </w:r>
      <w:r w:rsidR="00F94416" w:rsidRPr="00CC38E6">
        <w:rPr>
          <w:i/>
          <w:sz w:val="32"/>
          <w:szCs w:val="32"/>
          <w:lang w:val="vi-VN" w:eastAsia="vi-VN"/>
        </w:rPr>
        <w:t xml:space="preserve"> không nói </w:t>
      </w:r>
      <w:r w:rsidR="00F94416" w:rsidRPr="00636F61">
        <w:rPr>
          <w:i/>
          <w:sz w:val="32"/>
          <w:szCs w:val="32"/>
          <w:lang w:val="vi-VN" w:eastAsia="vi-VN"/>
        </w:rPr>
        <w:t>ra</w:t>
      </w:r>
      <w:r w:rsidR="00AE5D47" w:rsidRPr="00636F61">
        <w:rPr>
          <w:i/>
          <w:sz w:val="32"/>
          <w:szCs w:val="32"/>
          <w:lang w:val="vi-VN" w:eastAsia="vi-VN"/>
        </w:rPr>
        <w:t>. Các ngài</w:t>
      </w:r>
      <w:r w:rsidR="00F94416" w:rsidRPr="00636F61">
        <w:rPr>
          <w:i/>
          <w:sz w:val="32"/>
          <w:szCs w:val="32"/>
          <w:lang w:val="vi-VN" w:eastAsia="vi-VN"/>
        </w:rPr>
        <w:t xml:space="preserve"> là </w:t>
      </w:r>
      <w:r w:rsidR="00C86F2A" w:rsidRPr="00636F61">
        <w:rPr>
          <w:i/>
          <w:sz w:val="32"/>
          <w:szCs w:val="32"/>
          <w:lang w:val="vi-VN" w:eastAsia="vi-VN"/>
        </w:rPr>
        <w:t>Bồ</w:t>
      </w:r>
      <w:r w:rsidR="00C86F2A" w:rsidRPr="00CC38E6">
        <w:rPr>
          <w:i/>
          <w:sz w:val="32"/>
          <w:szCs w:val="32"/>
          <w:lang w:val="vi-VN" w:eastAsia="vi-VN"/>
        </w:rPr>
        <w:t xml:space="preserve"> Tát</w:t>
      </w:r>
      <w:r w:rsidR="00F94416" w:rsidRPr="00CC38E6">
        <w:rPr>
          <w:i/>
          <w:sz w:val="32"/>
          <w:szCs w:val="32"/>
          <w:lang w:val="vi-VN" w:eastAsia="vi-VN"/>
        </w:rPr>
        <w:t xml:space="preserve"> gì tái lai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cũng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AE5D47">
        <w:rPr>
          <w:i/>
          <w:sz w:val="32"/>
          <w:szCs w:val="32"/>
          <w:lang w:val="vi-VN" w:eastAsia="vi-VN"/>
        </w:rPr>
        <w:t>các ngài</w:t>
      </w:r>
      <w:r w:rsidR="00F94416" w:rsidRPr="00CC38E6">
        <w:rPr>
          <w:i/>
          <w:sz w:val="32"/>
          <w:szCs w:val="32"/>
          <w:lang w:val="vi-VN" w:eastAsia="vi-VN"/>
        </w:rPr>
        <w:t xml:space="preserve"> không để lộ ra hiện tượng này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4144E" w:rsidRPr="0014144E" w:rsidRDefault="00F94416" w:rsidP="0014144E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lịch sử có một số người thân phận bị tiết lộ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mọi người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chúng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có nhiều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không để lộ thân phận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lộ thân phận là điều bình thường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lộ thân phận vì có duyên phận đặc thù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cho chúng sanh tăng trưởng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tăng trưởng nguyện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chuyển Pháp luân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làm chứng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Khởi ra tác dụng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phải để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sẽ không để lộ thân phận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vẫn chưa truyền vào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tiết lộ thân phận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thử nghĩ mà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thế gian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nói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chẳng có ai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định đợi sau khi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cắm gốc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có mức độ khế nhập tương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tiết lộ thân phận đối với mọi người sẽ có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Từng bước từng bước biết được chân tướng của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thảy đều trú ở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trú ở Thường Tịch Quang gọi là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không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là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thanh tịnh vô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lúc Huệ Năng đại sư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636F61">
        <w:rPr>
          <w:sz w:val="32"/>
          <w:szCs w:val="32"/>
          <w:lang w:val="vi-VN" w:eastAsia="vi-VN"/>
        </w:rPr>
        <w:t>câu đầu tiên nói</w:t>
      </w:r>
      <w:r w:rsidR="003E6BD5" w:rsidRPr="00636F61">
        <w:rPr>
          <w:sz w:val="32"/>
          <w:szCs w:val="32"/>
          <w:lang w:val="vi-VN" w:eastAsia="vi-VN"/>
        </w:rPr>
        <w:t>:</w:t>
      </w:r>
      <w:r w:rsidRPr="00636F61">
        <w:rPr>
          <w:sz w:val="32"/>
          <w:szCs w:val="32"/>
          <w:lang w:val="vi-VN" w:eastAsia="vi-VN"/>
        </w:rPr>
        <w:t xml:space="preserve"> </w:t>
      </w:r>
      <w:r w:rsidR="003E6BD5" w:rsidRPr="00636F61">
        <w:rPr>
          <w:sz w:val="32"/>
          <w:szCs w:val="32"/>
          <w:lang w:val="vi-VN" w:eastAsia="vi-VN"/>
        </w:rPr>
        <w:t>“</w:t>
      </w:r>
      <w:r w:rsidRPr="00636F61">
        <w:rPr>
          <w:b/>
          <w:sz w:val="32"/>
          <w:szCs w:val="32"/>
          <w:lang w:val="vi-VN" w:eastAsia="vi-VN"/>
        </w:rPr>
        <w:t>Nào ngờ tự tánh vốn tự thanh tịnh</w:t>
      </w:r>
      <w:r w:rsidR="003E6BD5" w:rsidRPr="00636F61">
        <w:rPr>
          <w:sz w:val="32"/>
          <w:szCs w:val="32"/>
          <w:lang w:val="vi-VN" w:eastAsia="vi-VN"/>
        </w:rPr>
        <w:t>”,</w:t>
      </w:r>
      <w:r w:rsidRPr="00636F61">
        <w:rPr>
          <w:sz w:val="32"/>
          <w:szCs w:val="32"/>
          <w:lang w:val="vi-VN" w:eastAsia="vi-VN"/>
        </w:rPr>
        <w:t xml:space="preserve"> đây đều là ý nghĩa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636F61" w:rsidRPr="003E6BD5">
        <w:rPr>
          <w:sz w:val="32"/>
          <w:szCs w:val="32"/>
          <w:lang w:val="vi-VN" w:eastAsia="vi-VN"/>
        </w:rPr>
        <w:t>“</w:t>
      </w:r>
      <w:r w:rsidR="00636F61" w:rsidRPr="00CC38E6">
        <w:rPr>
          <w:sz w:val="32"/>
          <w:szCs w:val="32"/>
          <w:lang w:val="vi-VN" w:eastAsia="vi-VN"/>
        </w:rPr>
        <w:t>Tịch</w:t>
      </w:r>
      <w:r w:rsidR="00636F61" w:rsidRPr="003E6BD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36F61">
        <w:rPr>
          <w:b/>
          <w:sz w:val="32"/>
          <w:szCs w:val="32"/>
          <w:lang w:val="vi-VN" w:eastAsia="vi-VN"/>
        </w:rPr>
        <w:t>Vốn không sanh diệt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636F61" w:rsidRPr="003E6BD5">
        <w:rPr>
          <w:sz w:val="32"/>
          <w:szCs w:val="32"/>
          <w:lang w:val="vi-VN" w:eastAsia="vi-VN"/>
        </w:rPr>
        <w:t>“</w:t>
      </w:r>
      <w:r w:rsidR="00636F61" w:rsidRPr="00CC38E6">
        <w:rPr>
          <w:sz w:val="32"/>
          <w:szCs w:val="32"/>
          <w:lang w:val="vi-VN" w:eastAsia="vi-VN"/>
        </w:rPr>
        <w:t>Thường</w:t>
      </w:r>
      <w:r w:rsidR="00636F61" w:rsidRPr="003E6BD5">
        <w:rPr>
          <w:sz w:val="32"/>
          <w:szCs w:val="32"/>
          <w:lang w:val="vi-VN" w:eastAsia="vi-VN"/>
        </w:rPr>
        <w:t>”</w:t>
      </w:r>
      <w:r w:rsidR="00E3177B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636F61">
        <w:rPr>
          <w:sz w:val="32"/>
          <w:szCs w:val="32"/>
          <w:lang w:eastAsia="vi-VN"/>
        </w:rPr>
        <w:t>“</w:t>
      </w:r>
      <w:r w:rsidRPr="00636F61">
        <w:rPr>
          <w:b/>
          <w:sz w:val="32"/>
          <w:szCs w:val="32"/>
          <w:lang w:val="vi-VN" w:eastAsia="vi-VN"/>
        </w:rPr>
        <w:t>Vốn tự thanh tịnh</w:t>
      </w:r>
      <w:r w:rsidR="00636F61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636F61" w:rsidRPr="003E6BD5">
        <w:rPr>
          <w:sz w:val="32"/>
          <w:szCs w:val="32"/>
          <w:lang w:val="vi-VN" w:eastAsia="vi-VN"/>
        </w:rPr>
        <w:t>“</w:t>
      </w:r>
      <w:r w:rsidR="00636F61" w:rsidRPr="00CC38E6">
        <w:rPr>
          <w:sz w:val="32"/>
          <w:szCs w:val="32"/>
          <w:lang w:val="vi-VN" w:eastAsia="vi-VN"/>
        </w:rPr>
        <w:t>Tịch</w:t>
      </w:r>
      <w:r w:rsidR="00636F61" w:rsidRPr="003E6BD5">
        <w:rPr>
          <w:sz w:val="32"/>
          <w:szCs w:val="32"/>
          <w:lang w:val="vi-VN" w:eastAsia="vi-VN"/>
        </w:rPr>
        <w:t>”</w:t>
      </w:r>
      <w:r w:rsidR="00E3177B">
        <w:rPr>
          <w:sz w:val="32"/>
          <w:szCs w:val="32"/>
          <w:lang w:val="vi-VN" w:eastAsia="vi-VN"/>
        </w:rPr>
        <w:t>; “</w:t>
      </w:r>
      <w:r w:rsidR="00E3177B" w:rsidRPr="00E3177B">
        <w:rPr>
          <w:b/>
          <w:sz w:val="32"/>
          <w:szCs w:val="32"/>
          <w:lang w:eastAsia="vi-VN"/>
        </w:rPr>
        <w:t>V</w:t>
      </w:r>
      <w:r w:rsidRPr="00E3177B">
        <w:rPr>
          <w:b/>
          <w:sz w:val="32"/>
          <w:szCs w:val="32"/>
          <w:lang w:val="vi-VN" w:eastAsia="vi-VN"/>
        </w:rPr>
        <w:t>ốn không dao động</w:t>
      </w:r>
      <w:r w:rsidR="00E3177B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là </w:t>
      </w:r>
      <w:r w:rsidR="00636F61" w:rsidRPr="003E6BD5">
        <w:rPr>
          <w:sz w:val="32"/>
          <w:szCs w:val="32"/>
          <w:lang w:val="vi-VN" w:eastAsia="vi-VN"/>
        </w:rPr>
        <w:t>“</w:t>
      </w:r>
      <w:r w:rsidR="00636F61" w:rsidRPr="00CC38E6">
        <w:rPr>
          <w:sz w:val="32"/>
          <w:szCs w:val="32"/>
          <w:lang w:val="vi-VN" w:eastAsia="vi-VN"/>
        </w:rPr>
        <w:t>Tịch</w:t>
      </w:r>
      <w:r w:rsidR="00636F61" w:rsidRPr="003E6BD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4144E">
        <w:rPr>
          <w:sz w:val="32"/>
          <w:szCs w:val="32"/>
          <w:lang w:eastAsia="vi-VN"/>
        </w:rPr>
        <w:t>“</w:t>
      </w:r>
      <w:r w:rsidR="0014144E" w:rsidRPr="0014144E">
        <w:rPr>
          <w:b/>
          <w:sz w:val="32"/>
          <w:szCs w:val="32"/>
          <w:lang w:val="vi-VN" w:eastAsia="vi-VN"/>
        </w:rPr>
        <w:t>V</w:t>
      </w:r>
      <w:r w:rsidRPr="0014144E">
        <w:rPr>
          <w:b/>
          <w:sz w:val="32"/>
          <w:szCs w:val="32"/>
          <w:lang w:val="vi-VN" w:eastAsia="vi-VN"/>
        </w:rPr>
        <w:t>ốn tự thanh tịnh</w:t>
      </w:r>
      <w:r w:rsidR="0014144E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14144E">
        <w:rPr>
          <w:sz w:val="32"/>
          <w:szCs w:val="32"/>
          <w:lang w:eastAsia="vi-VN"/>
        </w:rPr>
        <w:t>“</w:t>
      </w:r>
      <w:r w:rsidR="0014144E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hanh tịnh</w:t>
      </w:r>
      <w:r w:rsidR="0014144E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trên đề kinh của chúng ta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14144E">
        <w:rPr>
          <w:sz w:val="32"/>
          <w:szCs w:val="32"/>
          <w:lang w:eastAsia="vi-VN"/>
        </w:rPr>
        <w:t>“</w:t>
      </w:r>
      <w:r w:rsidR="0014144E" w:rsidRPr="0014144E">
        <w:rPr>
          <w:b/>
          <w:sz w:val="32"/>
          <w:szCs w:val="32"/>
          <w:lang w:eastAsia="vi-VN"/>
        </w:rPr>
        <w:t>V</w:t>
      </w:r>
      <w:r w:rsidRPr="0014144E">
        <w:rPr>
          <w:b/>
          <w:sz w:val="32"/>
          <w:szCs w:val="32"/>
          <w:lang w:val="vi-VN" w:eastAsia="vi-VN"/>
        </w:rPr>
        <w:t>ốn không dao động</w:t>
      </w:r>
      <w:r w:rsidR="0014144E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14144E">
        <w:rPr>
          <w:sz w:val="32"/>
          <w:szCs w:val="32"/>
          <w:lang w:eastAsia="vi-VN"/>
        </w:rPr>
        <w:t>“B</w:t>
      </w:r>
      <w:r w:rsidRPr="00CC38E6">
        <w:rPr>
          <w:sz w:val="32"/>
          <w:szCs w:val="32"/>
          <w:lang w:val="vi-VN" w:eastAsia="vi-VN"/>
        </w:rPr>
        <w:t>ình đẳng</w:t>
      </w:r>
      <w:r w:rsidR="0014144E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thuộc về </w:t>
      </w:r>
      <w:r w:rsidR="0014144E">
        <w:rPr>
          <w:sz w:val="32"/>
          <w:szCs w:val="32"/>
          <w:lang w:eastAsia="vi-VN"/>
        </w:rPr>
        <w:t>“</w:t>
      </w:r>
      <w:r w:rsidR="0014144E" w:rsidRPr="0014144E">
        <w:rPr>
          <w:sz w:val="32"/>
          <w:szCs w:val="32"/>
          <w:lang w:val="vi-VN" w:eastAsia="vi-VN"/>
        </w:rPr>
        <w:t>T</w:t>
      </w:r>
      <w:r w:rsidRPr="0014144E">
        <w:rPr>
          <w:sz w:val="32"/>
          <w:szCs w:val="32"/>
          <w:lang w:val="vi-VN" w:eastAsia="vi-VN"/>
        </w:rPr>
        <w:t>ịch</w:t>
      </w:r>
      <w:r w:rsidR="0014144E">
        <w:rPr>
          <w:sz w:val="32"/>
          <w:szCs w:val="32"/>
          <w:lang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14144E" w:rsidRPr="0014144E">
        <w:rPr>
          <w:b/>
          <w:sz w:val="32"/>
          <w:szCs w:val="32"/>
          <w:lang w:val="vi-VN" w:eastAsia="vi-VN"/>
        </w:rPr>
        <w:t>V</w:t>
      </w:r>
      <w:r w:rsidRPr="0014144E">
        <w:rPr>
          <w:b/>
          <w:sz w:val="32"/>
          <w:szCs w:val="32"/>
          <w:lang w:val="vi-VN" w:eastAsia="vi-VN"/>
        </w:rPr>
        <w:t>ốn tự đầy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nói về </w:t>
      </w:r>
      <w:r w:rsidR="0014144E">
        <w:rPr>
          <w:sz w:val="32"/>
          <w:szCs w:val="32"/>
          <w:lang w:eastAsia="vi-VN"/>
        </w:rPr>
        <w:t>“</w:t>
      </w:r>
      <w:r w:rsidR="0014144E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ức</w:t>
      </w:r>
      <w:r w:rsidR="0014144E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đức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tự tánh vốn dĩ đã có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đức bao gồm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kinh Hoa Nghiêm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14144E">
        <w:rPr>
          <w:b/>
          <w:sz w:val="32"/>
          <w:szCs w:val="32"/>
          <w:lang w:val="vi-VN" w:eastAsia="vi-VN"/>
        </w:rPr>
        <w:t>Tất cả chúng sanh đều có trí huệ</w:t>
      </w:r>
      <w:r w:rsidR="003E6BD5" w:rsidRPr="0014144E">
        <w:rPr>
          <w:b/>
          <w:sz w:val="32"/>
          <w:szCs w:val="32"/>
          <w:lang w:val="vi-VN" w:eastAsia="vi-VN"/>
        </w:rPr>
        <w:t>,</w:t>
      </w:r>
      <w:r w:rsidRPr="0014144E">
        <w:rPr>
          <w:b/>
          <w:sz w:val="32"/>
          <w:szCs w:val="32"/>
          <w:lang w:val="vi-VN" w:eastAsia="vi-VN"/>
        </w:rPr>
        <w:t xml:space="preserve"> đức tướng Như Lai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Tất cả chúng sanh bao gồm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mỗi đều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của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làm sao có thể có sự khác biệt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Cùng một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chính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Tịch Quang </w:t>
      </w:r>
      <w:r w:rsidRPr="00CC38E6">
        <w:rPr>
          <w:sz w:val="32"/>
          <w:szCs w:val="32"/>
          <w:lang w:val="vi-VN" w:eastAsia="vi-VN"/>
        </w:rPr>
        <w:lastRenderedPageBreak/>
        <w:t>chính là Pháp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không có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hiện tượng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cái gọi là hiện tượng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Quang minh biến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 thảy đều chiếu tới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lúc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bản thể của tất cả vạn sự vạn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nó thì làm sao hiện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là năng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hiện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nó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sự ẩn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năng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cũng có thể không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hiện gọi là 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tàng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hiện là hiển lộ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không phải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liền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duyên thì 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Ẩn hiện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hiện là một không phải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sau cùng của Huệ Năng đại sư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Năng sanh vạn pháp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không sanh vạn pháp là ẩn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Ẩn hiện đồng thời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hiện bất </w:t>
      </w:r>
      <w:r w:rsidR="00582FCC">
        <w:rPr>
          <w:sz w:val="32"/>
          <w:szCs w:val="32"/>
          <w:lang w:val="vi-VN" w:eastAsia="vi-VN"/>
        </w:rPr>
        <w:t>Nhị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14144E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14144E" w:rsidRPr="0014144E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vẫn chưa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nhìn thấy sự biến hiện của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nhìn thấy sự ẩn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Cũng chính là nói nhìn thấy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Sở 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nhìn thấy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Hóa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sở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một không phải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14144E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14144E" w:rsidRPr="0014144E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Sở cầu của chúng ta không có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cầu </w:t>
      </w:r>
      <w:r w:rsidR="0014144E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14144E">
        <w:rPr>
          <w:sz w:val="32"/>
          <w:szCs w:val="32"/>
          <w:lang w:val="vi-VN" w:eastAsia="vi-VN"/>
        </w:rPr>
        <w:t>”</w:t>
      </w:r>
      <w:r w:rsidR="0014144E">
        <w:rPr>
          <w:sz w:val="32"/>
          <w:szCs w:val="32"/>
          <w:lang w:eastAsia="vi-VN"/>
        </w:rPr>
        <w:t xml:space="preserve">, </w:t>
      </w:r>
      <w:r w:rsidRPr="00CC38E6">
        <w:rPr>
          <w:sz w:val="32"/>
          <w:szCs w:val="32"/>
          <w:lang w:val="vi-VN" w:eastAsia="vi-VN"/>
        </w:rPr>
        <w:t xml:space="preserve">cầu </w:t>
      </w:r>
      <w:r w:rsidR="0014144E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</w:t>
      </w:r>
      <w:r w:rsidR="0014144E">
        <w:rPr>
          <w:i/>
          <w:sz w:val="32"/>
          <w:szCs w:val="32"/>
          <w:lang w:val="vi-VN" w:eastAsia="vi-VN"/>
        </w:rPr>
        <w:t>n tán</w:t>
      </w:r>
      <w:r w:rsidR="0014144E" w:rsidRPr="0014144E">
        <w:rPr>
          <w:sz w:val="32"/>
          <w:szCs w:val="32"/>
          <w:lang w:val="vi-VN" w:eastAsia="vi-VN"/>
        </w:rPr>
        <w:t>”</w:t>
      </w:r>
      <w:r w:rsidR="0014144E">
        <w:rPr>
          <w:i/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phải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dùng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trong cuộc sống thường ngày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chỗ nào mà hạ thủ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xả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phiền não thô </w:t>
      </w:r>
      <w:r w:rsidR="0014144E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nổi bậc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phải buông xả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Chấp trước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loại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tướng giả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dùng cách nói ví dụ được sử dụng nhiều nhất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Mộng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người đều có kinh nghiệm nằm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nói xem mộng có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Lúc nằm mộng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cho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được của báu liền ưa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phải lão 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nó muốn ăn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thấy sợ hãi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bị dọa chết khiếp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sau khi tỉnh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giả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có thể ở trong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biết được đây là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gọi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chính gọi là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được của báu cũng không vui mừng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là giả không phải thật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gặp phải lão hổ có thể cúng dường cho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hoan hỷ cúng dường cho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xả mình cho hổ 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liễu giải được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cảnh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phức tạp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là cảnh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thuần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thuần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này không những không có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nhiễm tịnh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hỏi người nào có thể đến được nơi đó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không có ý niệm thiện-ác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ý niệm nhiễm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sẽ sanh đến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rất muốn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vấn đề là cứ một mực buông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buông không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thời gian chúng ta chấp trước với nhiễm ô quá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dưỡng thành một loại thói quen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thói quen đã trở nên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tri bất giác nói liền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tuyệt không hề suy nghĩ đến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ý niệm nhiễm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thiện-ác cứ tự nhiên khởi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kèm theo lúc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tự nhiên khởi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này khiến chúng ta ở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vô lượng kiếp đến đời đời kiếp kiếp không giải thoát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Đời này chúng ta rất may mắn đem chân tướng sự thật này làm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điều quan trọng nhất là có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đem chữ giác này thực tiễn vào trong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trong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trong lúc sáu căn tiếp xúc với cảnh giới sáu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không còn khởi tác dụng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tri kiến của chúng ta liền biến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này thảy đều không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ở bên trong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gọi là nội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gọi là nội điển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minh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Nội minh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rõ nó không thể cầu từ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bên ngoài sẽ cầu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phải dùng nội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khi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chưa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thánh tiên hiền Trung Quốc quả thật có không ít người dùng nội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nếu dùng thuật ngữ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để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cổ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tái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vì những bá tánh lương thiện của Đại địa Trung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ra vô số thị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14144E">
        <w:rPr>
          <w:b/>
          <w:i/>
          <w:sz w:val="32"/>
          <w:szCs w:val="32"/>
          <w:lang w:val="vi-VN" w:eastAsia="vi-VN"/>
        </w:rPr>
        <w:t>Luân thường đại đạo</w:t>
      </w:r>
      <w:r w:rsidR="003E6BD5" w:rsidRPr="0014144E">
        <w:rPr>
          <w:b/>
          <w:i/>
          <w:sz w:val="32"/>
          <w:szCs w:val="32"/>
          <w:lang w:val="vi-VN" w:eastAsia="vi-VN"/>
        </w:rPr>
        <w:t>,</w:t>
      </w:r>
      <w:r w:rsidRPr="0014144E">
        <w:rPr>
          <w:b/>
          <w:i/>
          <w:sz w:val="32"/>
          <w:szCs w:val="32"/>
          <w:lang w:val="vi-VN" w:eastAsia="vi-VN"/>
        </w:rPr>
        <w:t xml:space="preserve"> </w:t>
      </w:r>
      <w:r w:rsidR="0014144E">
        <w:rPr>
          <w:b/>
          <w:i/>
          <w:sz w:val="32"/>
          <w:szCs w:val="32"/>
          <w:lang w:val="vi-VN" w:eastAsia="vi-VN"/>
        </w:rPr>
        <w:t>Tứ duy Bát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hoàn toàn tương ứng với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tự tánh vốn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lúc sanh ra liền đã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tỉ mỉ mà quan </w:t>
      </w:r>
      <w:r w:rsidRPr="00CC38E6">
        <w:rPr>
          <w:sz w:val="32"/>
          <w:szCs w:val="32"/>
          <w:lang w:val="vi-VN" w:eastAsia="vi-VN"/>
        </w:rPr>
        <w:lastRenderedPageBreak/>
        <w:t>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đứa trẻ vừa mới chào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từng nói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đầy 100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đứa trẻ chào đời được 100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100 ngày bạn hãy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luân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4144E">
        <w:rPr>
          <w:sz w:val="32"/>
          <w:szCs w:val="32"/>
          <w:lang w:val="vi-VN" w:eastAsia="vi-VN"/>
        </w:rPr>
        <w:t>Tứ duy Bát đức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hãy tỉ mỉ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cổ nhân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14144E">
        <w:rPr>
          <w:b/>
          <w:sz w:val="32"/>
          <w:szCs w:val="32"/>
          <w:lang w:val="vi-VN" w:eastAsia="vi-VN"/>
        </w:rPr>
        <w:t>s</w:t>
      </w:r>
      <w:r w:rsidR="00582FCC">
        <w:rPr>
          <w:b/>
          <w:sz w:val="32"/>
          <w:szCs w:val="32"/>
          <w:lang w:val="vi-VN" w:eastAsia="vi-VN"/>
        </w:rPr>
        <w:t>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vô cùng có đạo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biết được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tỉ mỉ hơn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liền nghĩ đến việc làm thế nào đem cái bổn thiện này bảo giữ một đời không thay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là khái niệm về giáo dục liền sanh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Giáo tha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giáo tha đặc biệt nói về cắm gốc giáo dục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nhân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chúng ta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cũng có trên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12C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mẹ khi mang thai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đứa trẻ được đầu thai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có duyên với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duyên nó sẽ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duyên nó liền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bốn loại duyên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Báo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đòi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trả nợ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giữa người với người chỉ có bốn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báo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sẽ là cháu hiền con 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đối với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trưởng bối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đời trước kết được thiện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báo 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ngày chúng vẫn chưa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có được ý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lớn lên mới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sẽ là đứa phản nghịch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đòi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cha mẹ thiếu nợ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đòi nợ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liền ra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thiếu nợ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đứa trẻ được </w:t>
      </w:r>
      <w:r w:rsidR="0014144E">
        <w:rPr>
          <w:sz w:val="32"/>
          <w:szCs w:val="32"/>
          <w:lang w:eastAsia="vi-VN"/>
        </w:rPr>
        <w:t>ba, bốn</w:t>
      </w:r>
      <w:r w:rsidRPr="00CC38E6">
        <w:rPr>
          <w:sz w:val="32"/>
          <w:szCs w:val="32"/>
          <w:lang w:val="vi-VN" w:eastAsia="vi-VN"/>
        </w:rPr>
        <w:t xml:space="preserve"> tuổi thì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Thiếu nợ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chục tuổi mới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Trả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chúng thiếu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sự phụng dưỡng đối với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có hiếu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Hiếu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đời sống vật chất chúng sẽ chu cấp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trả nợ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tỉ mỉ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vì sao lại có nhiều trẻ nhỏ phản nghịch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báo oán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đòi nợ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báo ân cùng với trả nợ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cha mẹ đối với người khác không có tâm yêu thương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thường yêu thích việc ban bố ân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điều này liền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ban bố ân huệ quan trọng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nhà đều là cháu hiền con 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hào phóng tu tài bố thí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trả nợ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đòi nợ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trả nợ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sung túc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báo ân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sẽ hiếu thuận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nó có nhân-quả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ngẫu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Thiên hạ không có điều gì là ngẫu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không lìa nhân-quả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hiểu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dù một đời trải qua rất khổ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được đạo lý này do duyên đời trước không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đời này phải chịu rất nhiều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cần khẩn trương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nỗ lực bồi dưỡng phước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nhớ không được quên ơn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thường hay có tâm báo 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có oán thù với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tha thứ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để oán thù ở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Đời sau nếu ở cõi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đời này liền thù thắng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kết được nhiều ân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báo ân sẽ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báo oán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oán nghiệp bạn đều đã hóa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để ở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người có lòng oán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hãy dùng đức hạnh của chính mình đi cảm hóa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khổ nạn hãy giúp đỡ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tích công lũy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ác tu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phước báu </w:t>
      </w:r>
      <w:r w:rsidR="0001049A">
        <w:rPr>
          <w:sz w:val="32"/>
          <w:szCs w:val="32"/>
          <w:lang w:val="vi-VN" w:eastAsia="vi-VN"/>
        </w:rPr>
        <w:t>Nhân Thiên</w:t>
      </w:r>
      <w:r w:rsidRPr="00CC38E6">
        <w:rPr>
          <w:sz w:val="32"/>
          <w:szCs w:val="32"/>
          <w:lang w:val="vi-VN" w:eastAsia="vi-VN"/>
        </w:rPr>
        <w:t xml:space="preserve"> ở đời sau đều do chính mình tu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mình hưởng thụ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Sau khi đã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chân tướng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còn muốn ở lại nơi này nữa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muốn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muốn giúp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được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này tự nhiên được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oai thần Bổn nguyện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đầy đủ trí huệ thần thông đạo lực để giúp đỡ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còn có thể quay ngược thuyền từ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có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giúp đỡ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lượng chúng sanh có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năng lực phân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hóa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hóa vô lượng thân cứu độ tất cả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không cản trở bản thân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ở nơi này muốn làm nhiều việc thiện sẽ chướng ngại việc tu hành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lúc không chướng ngại sự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Vấn đề ở chỗ bạn có biết hay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thì làm việc thiện không chướng ngại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chướng ngại bạn tu hành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chướng ngại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Thân làm việc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đỡ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trụ trên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thay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lợi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chướng ngại lợi tha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Lợi tha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chướng ngại tự lợi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đoạn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thiện mà còn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Thử nghĩ xem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và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chút chướng ngại cũng không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vì không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nhìn thấu không chướng ngại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không chướng ngại nhìn thấu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thấu buông xả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có hai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tác dụng đều viên mãn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Tự tha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lợi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biết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không biết thì tự với tha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làm hại và chướng ngại lẫn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lợi chướng ngại lợi tha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lợi tha chướng ngại tự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không có được sự cân bằng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biết sẽ ở trong trạng thái cân bằng </w:t>
      </w:r>
      <w:r w:rsidRPr="00CC38E6">
        <w:rPr>
          <w:sz w:val="32"/>
          <w:szCs w:val="32"/>
          <w:lang w:val="vi-VN" w:eastAsia="vi-VN"/>
        </w:rPr>
        <w:lastRenderedPageBreak/>
        <w:t>mà thành tựu tự lợi với lợi tha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lợi tha cũng là tự lợi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tự lợi không chấp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 quyết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lại xem nguyên văn của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Hai cách nói này đều là nói rõ đạo sư của hai cõi Ta Bà và Cực Lạc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trí huệ vô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phước huệ song viên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song tu mà là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Phước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cũng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Nói chuyên tiếp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chính là hiển thị Như Lai đại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đại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pháp môn </w:t>
      </w:r>
      <w:r w:rsidR="00B96899" w:rsidRPr="00CC38E6">
        <w:rPr>
          <w:b/>
          <w:i/>
          <w:sz w:val="32"/>
          <w:szCs w:val="32"/>
          <w:lang w:val="vi-VN" w:eastAsia="vi-VN"/>
        </w:rPr>
        <w:t>Tịnh Độ</w:t>
      </w:r>
      <w:r w:rsidRPr="00CC38E6">
        <w:rPr>
          <w:b/>
          <w:i/>
          <w:sz w:val="32"/>
          <w:szCs w:val="32"/>
          <w:lang w:val="vi-VN" w:eastAsia="vi-VN"/>
        </w:rPr>
        <w:t xml:space="preserve"> này là do đức Di Đà trụ chân thật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từ chân thật tế mà khai hóa hiển thị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b/>
          <w:i/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chỉ có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CC38E6">
        <w:rPr>
          <w:b/>
          <w:i/>
          <w:sz w:val="32"/>
          <w:szCs w:val="32"/>
          <w:lang w:val="vi-VN" w:eastAsia="vi-VN"/>
        </w:rPr>
        <w:t xml:space="preserve"> và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CC38E6">
        <w:rPr>
          <w:b/>
          <w:i/>
          <w:sz w:val="32"/>
          <w:szCs w:val="32"/>
          <w:lang w:val="vi-VN" w:eastAsia="vi-VN"/>
        </w:rPr>
        <w:t xml:space="preserve"> mới hiểu tột cùng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lời tán thán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Chuyên tiếp thượng căn</w:t>
      </w:r>
      <w:r w:rsidR="003E6BD5" w:rsidRPr="003E6BD5">
        <w:rPr>
          <w:sz w:val="32"/>
          <w:szCs w:val="32"/>
          <w:lang w:val="vi-VN" w:eastAsia="vi-VN"/>
        </w:rPr>
        <w:t>”</w:t>
      </w:r>
      <w:r w:rsidR="0014144E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nói ở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Thượng căn mà vẫn cần phải chuyên tiếp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Cần giúp họ nhanh chóng chứng đắc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nhiên trên lý mà nói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đạo đồng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người thượng căn đều là bậc </w:t>
      </w:r>
      <w:r w:rsidR="0014144E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14144E">
        <w:rPr>
          <w:sz w:val="32"/>
          <w:szCs w:val="32"/>
          <w:lang w:val="vi-VN" w:eastAsia="vi-VN"/>
        </w:rPr>
        <w:t>”</w:t>
      </w:r>
      <w:r w:rsidR="0014144E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trụ ở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cõi Thật Báo cũng phát tâm cầu sanh Thế Giới Cực Lạc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này nhất định có nguyên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là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cái đồng có cái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không đồng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Nguyện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nguyện này được phát lúc còn ở Nhân Địa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những người phát nguyện chuyên độ người thượng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thượng thượng căn dễ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04F78" w:rsidRDefault="00F94416" w:rsidP="00F04F7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Cũng có những người phát nguyện chuyên độ người hạ hạ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người hạ hạ căn quá đáng thương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đi giúp đỡ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Địa Tạng phát nguyện chuyên độ một số chúng sanh tội khổ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Tuy Ngài là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một vị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nào không tán thán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Địa Tạng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Bổn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xem phần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phần này rất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bình thường giảng kinh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A La Hán đến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Thiên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thần đến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Dưới đất thì có quốc vương đại thần đến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thấy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Duy chỉ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giảng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Địa Tạng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Bổn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những vị nào đến nghe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còn mang theo thị giả của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đến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Hóa ra các bậc đã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quá khứ đều là học trò của Địa Tạng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quên cội nguồn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sư trọng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muốn giới thiệu lão sư của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ta đến để tham gia pháp hội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Trang nghiêm đạo tràng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</w:t>
      </w:r>
      <w:r w:rsidRPr="00CC38E6">
        <w:rPr>
          <w:sz w:val="32"/>
          <w:szCs w:val="32"/>
          <w:lang w:val="vi-VN" w:eastAsia="vi-VN"/>
        </w:rPr>
        <w:lastRenderedPageBreak/>
        <w:t>điều này để cúng dường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đại chúng khởi lòng tin đối với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hiệu quả liền khác biệt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Hiển thị ra đại đức của Địa Tạng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Địa ngục chưa trống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thề không thành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người bình thường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ba thứ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</w:t>
      </w:r>
      <w:r w:rsidR="003E6BD5" w:rsidRPr="003E6BD5">
        <w:rPr>
          <w:sz w:val="32"/>
          <w:szCs w:val="32"/>
          <w:lang w:val="vi-VN" w:eastAsia="vi-VN"/>
        </w:rPr>
        <w:t>“</w:t>
      </w:r>
      <w:r w:rsidR="0014144E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hân thật 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thật tế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cho chúng chúng sanh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Lợi ích chân thật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nói về ba thứ chân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thật tế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những khai hóa hiển thị của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chỉ có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Đẳng Giác trở xuống đều không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4144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Di Đà chi Nhất Thừa Nguyện Hải</w:t>
      </w:r>
      <w:r w:rsidRPr="003E6BD5">
        <w:rPr>
          <w:bCs/>
          <w:sz w:val="32"/>
          <w:szCs w:val="32"/>
          <w:lang w:val="vi-VN" w:eastAsia="vi-VN"/>
        </w:rPr>
        <w:t>”,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Nhất Thừa Nguyện Hải chính là 48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Thừa là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48 nguyện giúp cho tất cả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mau chóng chứng đắc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Quả cứu cánh viên mãn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phương pháp vô cùng xảo diệu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dùng danh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sáu chữ hồng danh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Phía trước danh hiệu thêm vào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Nam mô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thành sáu chữ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niệm sáu chữ tốt hay niệm bốn chữ thì tốt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Đều như nhau cả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thích niệm như thế nào cũng đều tốt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Trúc song tùy bút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Liên Trì đại sư có một đoạn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người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thỉnh giáo với Liên Trì đại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hỏi Ngài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khuyên người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thì khuyên như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Liên Trì đại sư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4144E" w:rsidRDefault="0014144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14144E">
        <w:rPr>
          <w:i/>
          <w:sz w:val="32"/>
          <w:szCs w:val="32"/>
          <w:lang w:val="vi-VN" w:eastAsia="vi-VN"/>
        </w:rPr>
        <w:t xml:space="preserve">Tôi khuyên người niệm </w:t>
      </w:r>
      <w:r w:rsidR="00765084" w:rsidRPr="0014144E">
        <w:rPr>
          <w:i/>
          <w:sz w:val="32"/>
          <w:szCs w:val="32"/>
          <w:lang w:val="vi-VN" w:eastAsia="vi-VN"/>
        </w:rPr>
        <w:t>Phật</w:t>
      </w:r>
      <w:r w:rsidR="003E6BD5" w:rsidRPr="0014144E">
        <w:rPr>
          <w:i/>
          <w:sz w:val="32"/>
          <w:szCs w:val="32"/>
          <w:lang w:val="vi-VN" w:eastAsia="vi-VN"/>
        </w:rPr>
        <w:t>,</w:t>
      </w:r>
      <w:r w:rsidR="00F94416" w:rsidRPr="0014144E">
        <w:rPr>
          <w:i/>
          <w:sz w:val="32"/>
          <w:szCs w:val="32"/>
          <w:lang w:val="vi-VN" w:eastAsia="vi-VN"/>
        </w:rPr>
        <w:t xml:space="preserve"> khuyên họ niệm sáu chữ Nam mô A Di Đà </w:t>
      </w:r>
      <w:r w:rsidR="00765084" w:rsidRPr="0014144E">
        <w:rPr>
          <w:i/>
          <w:sz w:val="32"/>
          <w:szCs w:val="32"/>
          <w:lang w:val="vi-VN" w:eastAsia="vi-VN"/>
        </w:rPr>
        <w:t>Phật</w:t>
      </w:r>
      <w:r>
        <w:rPr>
          <w:sz w:val="32"/>
          <w:szCs w:val="32"/>
          <w:lang w:val="vi-VN" w:eastAsia="vi-VN"/>
        </w:rPr>
        <w:t>”.</w:t>
      </w:r>
    </w:p>
    <w:p w:rsidR="0014144E" w:rsidRDefault="0014144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gười khác lại hỏi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4144E" w:rsidRPr="0014144E" w:rsidRDefault="0014144E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i/>
          <w:sz w:val="32"/>
          <w:szCs w:val="32"/>
          <w:lang w:val="vi-VN" w:eastAsia="vi-VN"/>
        </w:rPr>
        <w:t>V</w:t>
      </w:r>
      <w:r w:rsidR="00F94416" w:rsidRPr="00CC38E6">
        <w:rPr>
          <w:i/>
          <w:sz w:val="32"/>
          <w:szCs w:val="32"/>
          <w:lang w:val="vi-VN" w:eastAsia="vi-VN"/>
        </w:rPr>
        <w:t>ậy bản thân Ngài thì sao</w:t>
      </w:r>
      <w:r w:rsidR="003E6BD5" w:rsidRPr="0014144E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14144E" w:rsidRDefault="0014144E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 xml:space="preserve">Bản thân tôi niệm A Di Đà </w:t>
      </w:r>
      <w:r w:rsidR="00765084">
        <w:rPr>
          <w:i/>
          <w:sz w:val="32"/>
          <w:szCs w:val="32"/>
          <w:lang w:val="vi-VN" w:eastAsia="vi-VN"/>
        </w:rPr>
        <w:t>Phật</w:t>
      </w:r>
      <w:r>
        <w:rPr>
          <w:sz w:val="32"/>
          <w:szCs w:val="32"/>
          <w:lang w:val="vi-VN" w:eastAsia="vi-VN"/>
        </w:rPr>
        <w:t>”.</w:t>
      </w:r>
    </w:p>
    <w:p w:rsidR="00F04F78" w:rsidRPr="005726FB" w:rsidRDefault="0014144E" w:rsidP="005726F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V</w:t>
      </w:r>
      <w:r w:rsidR="00F94416" w:rsidRPr="00CC38E6">
        <w:rPr>
          <w:sz w:val="32"/>
          <w:szCs w:val="32"/>
          <w:lang w:val="vi-VN" w:eastAsia="vi-VN"/>
        </w:rPr>
        <w:t>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Trên kinh Di Đà nói được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chỉ dạy chúng ta chấp </w:t>
      </w:r>
      <w:r w:rsidR="00576805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danh hiệu chính là bốn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 xml:space="preserve">dạy chúng ta phải kiên trì niệm câu </w:t>
      </w:r>
      <w:r w:rsidR="00765084">
        <w:rPr>
          <w:bCs/>
          <w:sz w:val="32"/>
          <w:szCs w:val="32"/>
          <w:lang w:val="vi-VN" w:eastAsia="vi-VN"/>
        </w:rPr>
        <w:t>Phật</w:t>
      </w:r>
      <w:r w:rsidR="00F94416" w:rsidRPr="00CC38E6">
        <w:rPr>
          <w:bCs/>
          <w:sz w:val="32"/>
          <w:szCs w:val="32"/>
          <w:lang w:val="vi-VN" w:eastAsia="vi-VN"/>
        </w:rPr>
        <w:t xml:space="preserve"> hiệu này không được gián đoạn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 xml:space="preserve">Vì thế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dạy cho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>Thâu nhiếp sáu căn, tịnh niệm tương tục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chính là phương pháp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5726FB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5726FB">
        <w:rPr>
          <w:b/>
          <w:sz w:val="32"/>
          <w:szCs w:val="32"/>
          <w:lang w:val="vi-VN" w:eastAsia="vi-VN"/>
        </w:rPr>
        <w:t>Thâu nhiếp sáu căn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vừa lúc nãy tôi có nói với chư vị sáu căn trong cảnh giới của sáu trần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thâu nhiếp sáu căn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phu có ba bậc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loại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bậc thượng thượng cùng với Như Lai không có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mắt thấy sắc nhìn thấy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Trí huệ chiếu kiến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thông đạt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tâm </w:t>
      </w:r>
      <w:r w:rsidR="00F94416" w:rsidRPr="00CC38E6">
        <w:rPr>
          <w:sz w:val="32"/>
          <w:szCs w:val="32"/>
          <w:lang w:val="vi-VN" w:eastAsia="vi-VN"/>
        </w:rPr>
        <w:lastRenderedPageBreak/>
        <w:t>thì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tri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Loại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cái thấy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huệ nhãn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nhãn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Loại thứ ba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một số kinh điển nói là pháp nhãn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số kinh điển nói là huệ nhãn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có căn cứ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kinh điển làm căn cứ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Tri kiến của thánh giả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F94416" w:rsidRPr="00CC38E6">
        <w:rPr>
          <w:sz w:val="32"/>
          <w:szCs w:val="32"/>
          <w:lang w:val="vi-VN" w:eastAsia="vi-VN"/>
        </w:rPr>
        <w:t xml:space="preserve"> cao minh hơn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sanh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cõi trời Phi Tưởng Phi Phi Tưởng Xứ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mãi cho đến Vô Gián Địa ngục thảy đều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 đều có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người chân thật biết cách dụng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6107A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Tổ sư</w:t>
      </w:r>
      <w:r w:rsidR="00F94416" w:rsidRPr="00CC38E6">
        <w:rPr>
          <w:sz w:val="32"/>
          <w:szCs w:val="32"/>
          <w:lang w:val="vi-VN" w:eastAsia="vi-VN"/>
        </w:rPr>
        <w:t xml:space="preserve"> Thiền Tông thường nói là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Bạn biết không</w:t>
      </w:r>
      <w:r w:rsidR="003E6BD5" w:rsidRPr="005726FB">
        <w:rPr>
          <w:b/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phải cái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hỏi bạn</w:t>
      </w:r>
      <w:r w:rsidR="008F14F2">
        <w:rPr>
          <w:sz w:val="32"/>
          <w:szCs w:val="32"/>
          <w:lang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F14F2">
        <w:rPr>
          <w:sz w:val="32"/>
          <w:szCs w:val="32"/>
          <w:lang w:eastAsia="vi-VN"/>
        </w:rPr>
        <w:t>“</w:t>
      </w:r>
      <w:r w:rsidR="008F14F2" w:rsidRPr="008F14F2">
        <w:rPr>
          <w:b/>
          <w:i/>
          <w:sz w:val="32"/>
          <w:szCs w:val="32"/>
          <w:lang w:eastAsia="vi-VN"/>
        </w:rPr>
        <w:t>S</w:t>
      </w:r>
      <w:r w:rsidR="00F94416" w:rsidRPr="008F14F2">
        <w:rPr>
          <w:b/>
          <w:i/>
          <w:sz w:val="32"/>
          <w:szCs w:val="32"/>
          <w:lang w:val="vi-VN" w:eastAsia="vi-VN"/>
        </w:rPr>
        <w:t>áu căn đối với cảnh giới sáu trần</w:t>
      </w:r>
      <w:r w:rsidR="003E6BD5" w:rsidRPr="008F14F2">
        <w:rPr>
          <w:b/>
          <w:i/>
          <w:sz w:val="32"/>
          <w:szCs w:val="32"/>
          <w:lang w:val="vi-VN" w:eastAsia="vi-VN"/>
        </w:rPr>
        <w:t>,</w:t>
      </w:r>
      <w:r w:rsidR="00F94416" w:rsidRPr="008F14F2">
        <w:rPr>
          <w:b/>
          <w:i/>
          <w:sz w:val="32"/>
          <w:szCs w:val="32"/>
          <w:lang w:val="vi-VN" w:eastAsia="vi-VN"/>
        </w:rPr>
        <w:t xml:space="preserve"> bạn có thể buông xả không</w:t>
      </w:r>
      <w:r w:rsidR="003E6BD5" w:rsidRPr="008F14F2">
        <w:rPr>
          <w:b/>
          <w:i/>
          <w:sz w:val="32"/>
          <w:szCs w:val="32"/>
          <w:lang w:val="vi-VN" w:eastAsia="vi-VN"/>
        </w:rPr>
        <w:t>?</w:t>
      </w:r>
      <w:r w:rsidR="008F14F2">
        <w:rPr>
          <w:sz w:val="32"/>
          <w:szCs w:val="32"/>
          <w:lang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Chân thật buông xả liền sẽ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Phàm phu thành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thật sự chỉ trong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kêu bạn phải buông xả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Bởi vì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tất cả những thứ hư vọng này không hề có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Khởi tâm động niệm là Nghiệp tướng của A lại da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phân biệt là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chấp trước là Mạt na thức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AE5D47">
        <w:rPr>
          <w:sz w:val="32"/>
          <w:szCs w:val="32"/>
          <w:lang w:val="vi-VN" w:eastAsia="vi-VN"/>
        </w:rPr>
        <w:t>Ba tâm, hai ý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xem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lại da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vọng tâm biến Nhất chân Pháp giới thành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trên kinh Hoa Nghiêm nói là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âm hiện thức biến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Cảnh giới do tâm hiện chính là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cõi Thật Báo này không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thức biến thì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cho chúng ta sáu căn trong cảnh giới sáu trần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i/>
          <w:sz w:val="32"/>
          <w:szCs w:val="32"/>
          <w:lang w:val="vi-VN" w:eastAsia="vi-VN"/>
        </w:rPr>
        <w:t>Buông xả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chân thật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đại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liên quan gì đến việc biết chữ hay không biết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việc có học kinh giáo hay không học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liên quan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tám vạn bốn ngàn pháp môn không có liên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vô lượng pháp môn cũng không liên quan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thật sự đã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 đều do tự tánh biến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biết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bạn chiếu kiến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ý này dùng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gọi là chiếu kiến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Pháp Thân không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gọi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quang chiếu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tự tánh phóng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phóng quang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8F14F2">
        <w:rPr>
          <w:b/>
          <w:sz w:val="32"/>
          <w:szCs w:val="32"/>
          <w:lang w:val="vi-VN" w:eastAsia="vi-VN"/>
        </w:rPr>
        <w:t xml:space="preserve">Chiếu kiến </w:t>
      </w:r>
      <w:r w:rsidR="00582FCC" w:rsidRPr="008F14F2">
        <w:rPr>
          <w:b/>
          <w:sz w:val="32"/>
          <w:szCs w:val="32"/>
          <w:lang w:val="vi-VN" w:eastAsia="vi-VN"/>
        </w:rPr>
        <w:t>Ngũ</w:t>
      </w:r>
      <w:r w:rsidRPr="008F14F2">
        <w:rPr>
          <w:b/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đã thành Vô Thượng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không phải không còn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tất cả chúng sanh nó đều có thể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có cảm nó liền có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ứng chính là nên dùng thân gì để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hiện thân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phẩm Phổ Môn có tạo tượng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ngàn tay ngàn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mắt biểu thị sự chiếu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ngàn tay biểu thị sự cứu trợ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Mắt nhìn thấy tay đưa tới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đỡ chúng sanh hóa giải đau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dùng tâm chân thành mà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F14F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Hải Hiền lão Hòa thượng lúc 18 tuổi vẫn chưa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từ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phụ tổ mẫu trong gia đình đều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tưởng tượng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hiện nay vô phương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đã từng trải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con từ nhỏ đã được cha mẹ nghiêm túc quản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làm người cơ bản và nhân-quả báo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Thường xuyên truyền đạt giảng giải lại cho trẻ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trẻ con đều có được khái niệm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18 tuổi Ngài mắc phải một cái mụn độc lớn ở trên chân vô cùng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bác sĩ thuốc men đều trị không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kết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Ngài đã thông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một câu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F14F2" w:rsidRDefault="008F14F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8F14F2">
        <w:rPr>
          <w:i/>
          <w:sz w:val="32"/>
          <w:szCs w:val="32"/>
          <w:lang w:val="vi-VN" w:eastAsia="vi-VN"/>
        </w:rPr>
        <w:t>Thuố</w:t>
      </w:r>
      <w:r w:rsidR="00F94416" w:rsidRPr="00CC38E6">
        <w:rPr>
          <w:i/>
          <w:sz w:val="32"/>
          <w:szCs w:val="32"/>
          <w:lang w:val="vi-VN" w:eastAsia="vi-VN"/>
        </w:rPr>
        <w:t>c hay khó trị bệnh oán nghiệp</w:t>
      </w:r>
      <w:r>
        <w:rPr>
          <w:sz w:val="32"/>
          <w:szCs w:val="32"/>
          <w:lang w:val="vi-VN" w:eastAsia="vi-VN"/>
        </w:rPr>
        <w:t>”.</w:t>
      </w:r>
    </w:p>
    <w:p w:rsidR="008F14F2" w:rsidRDefault="008F14F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>ây là oán nghiệp</w:t>
      </w:r>
      <w:r>
        <w:rPr>
          <w:sz w:val="32"/>
          <w:szCs w:val="32"/>
          <w:lang w:val="vi-VN" w:eastAsia="vi-VN"/>
        </w:rPr>
        <w:t>, Ngài n</w:t>
      </w:r>
      <w:r w:rsidR="00F94416" w:rsidRPr="00CC38E6">
        <w:rPr>
          <w:sz w:val="32"/>
          <w:szCs w:val="32"/>
          <w:lang w:val="vi-VN" w:eastAsia="vi-VN"/>
        </w:rPr>
        <w:t>ói với mẹ của Ngài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F14F2" w:rsidRDefault="008F14F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F04F78">
        <w:rPr>
          <w:bCs/>
          <w:i/>
          <w:sz w:val="32"/>
          <w:szCs w:val="32"/>
          <w:lang w:val="vi-VN" w:eastAsia="vi-VN"/>
        </w:rPr>
        <w:t>K</w:t>
      </w:r>
      <w:r w:rsidR="00F94416" w:rsidRPr="00CC38E6">
        <w:rPr>
          <w:i/>
          <w:sz w:val="32"/>
          <w:szCs w:val="32"/>
          <w:lang w:val="vi-VN" w:eastAsia="vi-VN"/>
        </w:rPr>
        <w:t>hông cần cầu thầy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tìm thuốc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con cầu Quan Âm </w:t>
      </w:r>
      <w:r w:rsidR="00C86F2A" w:rsidRPr="00CC38E6">
        <w:rPr>
          <w:i/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Một lòng một dạ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hơn một tháng thì cái mụn độc liền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cũng không hề tái phát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Ngài đối với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cảm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linh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có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thật sự có thể giải quyết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này các nhà lượng tử lực học hiện đại đã chứng minh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rằng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có thể khống chế vật chất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Vật chất là từ tâm tưởng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trong kinh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04F78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ướng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Cảnh tùy tâm chuyển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hoàn cảnh vật chất đều tùy theo tâm mà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được các nhà không học cận đại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8F14F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Ý niệm quả thật có thể thay đổi thân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thay đổi hoàn cảnh cư trú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chỉ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cũng thường hay khuyên bảo là cần phải tu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từ trên tâm địa mà hạ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có được cảm ứng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</w:t>
      </w:r>
      <w:r w:rsidRPr="00CC38E6">
        <w:rPr>
          <w:sz w:val="32"/>
          <w:szCs w:val="32"/>
          <w:lang w:val="vi-VN" w:eastAsia="vi-VN"/>
        </w:rPr>
        <w:lastRenderedPageBreak/>
        <w:t>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của danh hiệu này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hiệu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thể trị khỏi mụn độc của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danh hiệu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thể trị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Tại sao Ngài lại nghĩ tới niệm Quan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mà không nghĩ tới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lúc đó Ngài chưa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biết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biết được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cứu khổ cứu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từ đại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dân gian của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ai không biết Quan Thế Âm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rất linh hiển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20 tuổi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sư phụ dạy Ngài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với Ngài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 đã niệm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không 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lúc mọi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hề quên mất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giống với lão </w:t>
      </w:r>
      <w:r w:rsidR="001868F6">
        <w:rPr>
          <w:sz w:val="32"/>
          <w:szCs w:val="32"/>
          <w:lang w:val="vi-VN" w:eastAsia="vi-VN"/>
        </w:rPr>
        <w:t>Hòa thượng Đế Nhàn</w:t>
      </w:r>
      <w:r w:rsidRPr="00CC38E6">
        <w:rPr>
          <w:sz w:val="32"/>
          <w:szCs w:val="32"/>
          <w:lang w:val="vi-VN" w:eastAsia="vi-VN"/>
        </w:rPr>
        <w:t xml:space="preserve"> nói với đồ đệ vá nồi</w:t>
      </w:r>
      <w:r w:rsidR="008F14F2">
        <w:rPr>
          <w:sz w:val="32"/>
          <w:szCs w:val="32"/>
          <w:lang w:val="vi-VN" w:eastAsia="vi-VN"/>
        </w:rPr>
        <w:t>: “</w:t>
      </w:r>
      <w:r w:rsidR="008F14F2" w:rsidRPr="008F14F2">
        <w:rPr>
          <w:i/>
          <w:sz w:val="32"/>
          <w:szCs w:val="32"/>
          <w:lang w:eastAsia="vi-VN"/>
        </w:rPr>
        <w:t>C</w:t>
      </w:r>
      <w:r w:rsidRPr="008F14F2">
        <w:rPr>
          <w:i/>
          <w:sz w:val="32"/>
          <w:szCs w:val="32"/>
          <w:lang w:val="vi-VN" w:eastAsia="vi-VN"/>
        </w:rPr>
        <w:t>ứ thế mà niệm tiếp tục</w:t>
      </w:r>
      <w:r w:rsidR="003E6BD5" w:rsidRPr="008F14F2">
        <w:rPr>
          <w:i/>
          <w:sz w:val="32"/>
          <w:szCs w:val="32"/>
          <w:lang w:val="vi-VN" w:eastAsia="vi-VN"/>
        </w:rPr>
        <w:t>,</w:t>
      </w:r>
      <w:r w:rsidRPr="008F14F2">
        <w:rPr>
          <w:i/>
          <w:sz w:val="32"/>
          <w:szCs w:val="32"/>
          <w:lang w:val="vi-VN" w:eastAsia="vi-VN"/>
        </w:rPr>
        <w:t xml:space="preserve"> niệm mệt thì nghỉ</w:t>
      </w:r>
      <w:r w:rsidR="003E6BD5" w:rsidRPr="008F14F2">
        <w:rPr>
          <w:i/>
          <w:sz w:val="32"/>
          <w:szCs w:val="32"/>
          <w:lang w:val="vi-VN" w:eastAsia="vi-VN"/>
        </w:rPr>
        <w:t>,</w:t>
      </w:r>
      <w:r w:rsidRPr="008F14F2">
        <w:rPr>
          <w:i/>
          <w:sz w:val="32"/>
          <w:szCs w:val="32"/>
          <w:lang w:val="vi-VN" w:eastAsia="vi-VN"/>
        </w:rPr>
        <w:t xml:space="preserve"> nghỉ khỏe rồi lại tiếp tục niệm</w:t>
      </w:r>
      <w:r w:rsidR="003E6BD5" w:rsidRPr="003E6BD5">
        <w:rPr>
          <w:sz w:val="32"/>
          <w:szCs w:val="32"/>
          <w:lang w:val="vi-VN" w:eastAsia="vi-VN"/>
        </w:rPr>
        <w:t>”</w:t>
      </w:r>
      <w:r w:rsidR="008F14F2">
        <w:rPr>
          <w:sz w:val="32"/>
          <w:szCs w:val="32"/>
          <w:lang w:eastAsia="vi-VN"/>
        </w:rPr>
        <w:t>. K</w:t>
      </w:r>
      <w:r w:rsidRPr="00CC38E6">
        <w:rPr>
          <w:sz w:val="32"/>
          <w:szCs w:val="32"/>
          <w:lang w:val="vi-VN" w:eastAsia="vi-VN"/>
        </w:rPr>
        <w:t>hông phân ngày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Danh hiệu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Viên dung đủ các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siêu tình ly kiến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đầy đủ công đức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chính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vô lượng kiếp tu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này còn có sự gia trì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trong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Siêu tình ly kiến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tình là cách nghĩ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là cách nhìn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nghĩ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cũng không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cách nhìn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nhìn không thấu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cảnh giới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cảnh giới của phàm phu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b/>
          <w:sz w:val="32"/>
          <w:szCs w:val="32"/>
          <w:lang w:val="vi-VN" w:eastAsia="vi-VN"/>
        </w:rPr>
        <w:t>Toàn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thể là Nhất chân Pháp giới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sz w:val="32"/>
          <w:szCs w:val="32"/>
          <w:lang w:val="vi-VN" w:eastAsia="vi-VN"/>
        </w:rPr>
        <w:t xml:space="preserve"> sự lý vô ngại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sự sự vô ngại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Thể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thể của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triết học nói là bản thể của vạn hữu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thể vạn hữu của triết học đến bây giờ vẫn chưa được tìm thấy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sớm đã nói với chúng ta rất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rất minh bạch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cổ thánh tiên hiền của Trung Quốc cũng nói được rất khá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chúng ta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Bổn tánh bổn thiện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còn viết câu này trong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Tự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đầu tiên là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Nhân chi </w:t>
      </w:r>
      <w:r w:rsidR="00FE2F5D">
        <w:rPr>
          <w:b/>
          <w:sz w:val="32"/>
          <w:szCs w:val="32"/>
          <w:lang w:val="vi-VN" w:eastAsia="vi-VN"/>
        </w:rPr>
        <w:t>sơ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Tánh bổn thiện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hiệu này chính là tự tánh bổn thiện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Nên chẳng thể dùng suy lường phân biệt để có thể biết nổi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Suy lường chính là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Tình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phía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phân biệt chính là chữ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iến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phía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vô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hiện nay chúng ta nói là tưởng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tưởng tượng được (Lời nói lẫn chữ nghĩa đều chẳng thể diễn tả nổi)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chính là thấy được rồi nhưng cũng không nói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không cách gì dùng văn tự để hình dung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miêu tả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đều không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Cho nên nói chẳng phải tự lực của </w:t>
      </w:r>
      <w:r w:rsidR="00582FCC">
        <w:rPr>
          <w:b/>
          <w:sz w:val="32"/>
          <w:szCs w:val="32"/>
          <w:lang w:val="vi-VN" w:eastAsia="vi-VN"/>
        </w:rPr>
        <w:t>Cửu</w:t>
      </w:r>
      <w:r w:rsidRPr="00CC38E6">
        <w:rPr>
          <w:b/>
          <w:sz w:val="32"/>
          <w:szCs w:val="32"/>
          <w:lang w:val="vi-VN" w:eastAsia="vi-VN"/>
        </w:rPr>
        <w:t xml:space="preserve"> giới có thể tin hiểu nổi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Pháp giới ngoại trừ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Dựa vào năng lực của chính mình đều không cách gì lý giải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cũng rất khó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khoa học đối với bí mật của vũ trụ đã tìm tòi hết 400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tiếp nối một đời không ngừng thâm nhập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đến 20 năm gần đây phát hiện được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làm rõ được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Mối quan hệ giữa vật chất với vũ trụ rốt cuộc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Lời giải đáp đã được tìm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 mật của vũ trụ không hề siêu việt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Dùng tâm ý thức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dùng sự phân biệt của ý thức thứ 6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thức đều có năng lực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năng lực phân biệt của thức thứ sáu đặc biệt mạnh mẽ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bên ngoài nó có thể duyên đến toàn thể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nó có thể duyên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duyên không được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nói rõ </w:t>
      </w:r>
      <w:r w:rsidR="00776BB0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776BB0">
        <w:rPr>
          <w:sz w:val="32"/>
          <w:szCs w:val="32"/>
          <w:lang w:val="vi-VN" w:eastAsia="vi-VN"/>
        </w:rPr>
        <w:t>”</w:t>
      </w:r>
      <w:r w:rsidR="00776BB0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làm không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tìm thấy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đã tìm được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Hiện nay cần nghiên cứu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rốt cuộc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tượng vật chất đã tìm được vật chất là giả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đâu mà có nó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ý niệm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giống như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giảng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76BB0">
        <w:rPr>
          <w:b/>
          <w:sz w:val="32"/>
          <w:szCs w:val="32"/>
          <w:lang w:val="vi-VN" w:eastAsia="vi-VN"/>
        </w:rPr>
        <w:t>Tướng do tâm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76BB0">
        <w:rPr>
          <w:sz w:val="32"/>
          <w:szCs w:val="32"/>
          <w:lang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Sắc do tâm sanh</w:t>
      </w:r>
      <w:r w:rsidR="00776BB0">
        <w:rPr>
          <w:b/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là nói về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vật chất là từ ý niệm sản sinh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đã được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dễ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mấy chục năm nay niệm Tâm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Quán Tự Tại </w:t>
      </w:r>
      <w:r w:rsidR="00C86F2A" w:rsidRPr="00CC38E6">
        <w:rPr>
          <w:b/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hành thâm 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Nhã Ba la mật đa thời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chiếu kiến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Chiếu kiến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giai không đều chưa được làm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chưa nói đến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cổ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thực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cổ nhân nói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xem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nhất định muốn nhà khoa học dùng phương pháp khoa học để chứng minh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vừa xem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xem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cổ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F04F78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hâm phục đến năm vóc sát đất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phát hiện do chính mình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suất không để 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làm thế nào cũng xem không hiểu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Nó chính ở ngay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ngày đọc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ngày nghiên cứu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hề nhìn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chúng ta dùng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họ dùng chân </w:t>
      </w:r>
      <w:r w:rsidRPr="00CC38E6">
        <w:rPr>
          <w:sz w:val="32"/>
          <w:szCs w:val="32"/>
          <w:lang w:val="vi-VN" w:eastAsia="vi-VN"/>
        </w:rPr>
        <w:lastRenderedPageBreak/>
        <w:t>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chúng ta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học thường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phận này trong kinh điển đều thuộc về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một phần ở trong này là tự tánh thì không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thấy tướng mà không thấy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chúng ta xem màn hình tivi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hiện trên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hề xem thấy màn hình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đã quên mất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trên tướng mà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04F78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tướng có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trong tánh có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nếu bạn có thể trong tướng tìm thấy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bạn liền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quả thật không hề tách 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tướng trên màn hình không hề tách khỏi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chúng ta chỉ nhìn thấy tướng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nhìn thấy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màn hình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Màn hình dung hòa vào trong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Tánh tướng dung thành một mảng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màn hình là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tướng là sắc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sự việc này chẳng liên quan gì với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Màn hình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nó không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thứ nó đều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chính là hiện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không hiện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gặp duyên có thể sanh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những thứ đó vốn tự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76BB0">
        <w:rPr>
          <w:b/>
          <w:sz w:val="32"/>
          <w:szCs w:val="32"/>
          <w:lang w:val="vi-VN" w:eastAsia="vi-VN"/>
        </w:rPr>
        <w:t>Năng sanh vạn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Cho nên nó có công năng ẩn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là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xem tivi có thể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bạn biết cách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này nhìn ra bất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không phải đã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rồi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Bất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Tánh tướng bất </w:t>
      </w:r>
      <w:r w:rsidR="00582FCC">
        <w:rPr>
          <w:sz w:val="32"/>
          <w:szCs w:val="32"/>
          <w:lang w:val="vi-VN" w:eastAsia="vi-VN"/>
        </w:rPr>
        <w:t>Nhị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sắc tướng cùng với màn hình là một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nơi này mà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ngộ ra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Toàn thể vũ trụ cùng với màn hình là hoàn toàn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tương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triệt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duyên buông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xuống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xuống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nhập vào cảnh giới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khởi tâm động niệm nhập vào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đều bất khả đắc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vì chúng ta thị hiện nhập vào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Tây Vực gặp được một người hữu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vui đùa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hiện thân cho anh ta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nhận ra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nhìn thấy Ngài anh ta rất 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cảm thấy kỳ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chân mang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còn lại không mang gì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ta cũng không 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trở về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sự việc anh </w:t>
      </w:r>
      <w:r w:rsidRPr="00CC38E6">
        <w:rPr>
          <w:sz w:val="32"/>
          <w:szCs w:val="32"/>
          <w:lang w:val="vi-VN" w:eastAsia="vi-VN"/>
        </w:rPr>
        <w:lastRenderedPageBreak/>
        <w:t>ta ở Tây Vực gặp được Ngài đạt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ta thấy kỳ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rõ ràng đã chết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bỏ vào trong quan tài chôn xuống đất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phần mộ cỏ đã mọc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sự việc này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muốn làm sáng tỏ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khai mở phần mộ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mở nắp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không thấy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lưu lại một chiếc giày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quan tài có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đó chứng minh người này ở Tây Vực gặp được Ngài đạt ma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đã đi đến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Trở về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Tây Vực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đó người này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lại hiện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ẩn hiện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chúng ta làm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F04F7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Tu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thật sự là một cuộc dạo chơi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 dạo chơi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không có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này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sanh diệt là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Mỗi người chúng ta đều không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diệt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gì chúng ta đang làm hiện nay là lấy giả làm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như đang nằm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giấc mộng này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ở trong này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biết rằng hoàn toàn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cái tướng đoạn 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cái tướng tu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không phải không bị ô nhiễm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Tương ứng với </w:t>
      </w:r>
      <w:r w:rsidR="003E6BD5" w:rsidRPr="003E6BD5">
        <w:rPr>
          <w:sz w:val="32"/>
          <w:szCs w:val="32"/>
          <w:lang w:val="vi-VN" w:eastAsia="vi-VN"/>
        </w:rPr>
        <w:t>“</w:t>
      </w:r>
      <w:r w:rsidR="00776BB0" w:rsidRPr="00776BB0">
        <w:rPr>
          <w:b/>
          <w:sz w:val="32"/>
          <w:szCs w:val="32"/>
          <w:lang w:val="vi-VN" w:eastAsia="vi-VN"/>
        </w:rPr>
        <w:t>V</w:t>
      </w:r>
      <w:r w:rsidRPr="00776BB0">
        <w:rPr>
          <w:b/>
          <w:sz w:val="32"/>
          <w:szCs w:val="32"/>
          <w:lang w:val="vi-VN" w:eastAsia="vi-VN"/>
        </w:rPr>
        <w:t>ốn tự thanh tịnh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sự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ngờ rằng mẫu thân của pháp sư Hải Hiền cũng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có người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 phàm phu tục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nhận định mẹ của ngài Hải Hiền có phải giống như </w:t>
      </w:r>
      <w:r w:rsidR="0036107A">
        <w:rPr>
          <w:sz w:val="32"/>
          <w:szCs w:val="32"/>
          <w:lang w:val="vi-VN" w:eastAsia="vi-VN"/>
        </w:rPr>
        <w:t>Tổ sư</w:t>
      </w:r>
      <w:r w:rsidR="0078538F">
        <w:rPr>
          <w:sz w:val="32"/>
          <w:szCs w:val="32"/>
          <w:lang w:val="vi-VN" w:eastAsia="vi-VN"/>
        </w:rPr>
        <w:t xml:space="preserve"> Đạt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do cổ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hóa thân tái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Đu hý thần thông vì chúng ta biểu diễn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Liệu có khả năng này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cũng là lời của lão sư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lý nói được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sự không có chứng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cụ không hề tiết lộ thân phận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biểu diễn thảnh thơi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tại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sau khi ra đi còn giống như Ngài đạt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04F78" w:rsidRDefault="00F94416" w:rsidP="00F04F7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đọc được những văn tự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được những câu chuyện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chuyện này không phải do ngụy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có kỳ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có kỳ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Cư dân xung quanh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 đều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ngày nay tin tưởng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khoa học làm thế nào giải thích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cách gì giải thích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tích như vậy tôi nghe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đồng học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tôn giáo khác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đem sự việc này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chúng ta phải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này là thật không phải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nghiêm túc tu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khẳng định ở hướng tây có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thật sự có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người như vậy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đi theo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có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ý bỏ qua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Cơ duyên khó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khó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nay đã gặp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không chịu đi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đại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Hành nhân có thể đối với pháp thậm thâm Vô Thượng vi diệu này</w:t>
      </w:r>
      <w:r w:rsidR="00B9386A">
        <w:rPr>
          <w:sz w:val="32"/>
          <w:szCs w:val="32"/>
          <w:lang w:val="vi-VN" w:eastAsia="vi-VN"/>
        </w:rPr>
        <w:t>”. C</w:t>
      </w:r>
      <w:r w:rsidR="00F94416" w:rsidRPr="00CC38E6">
        <w:rPr>
          <w:sz w:val="32"/>
          <w:szCs w:val="32"/>
          <w:lang w:val="vi-VN" w:eastAsia="vi-VN"/>
        </w:rPr>
        <w:t xml:space="preserve">âu này ám chỉ tất cả pháp môn do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truyền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đặc biệt chỉ Tịnh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B9386A"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b/>
          <w:sz w:val="32"/>
          <w:szCs w:val="32"/>
          <w:lang w:val="vi-VN" w:eastAsia="vi-VN"/>
        </w:rPr>
        <w:t xml:space="preserve">Có </w:t>
      </w:r>
      <w:r w:rsidR="00F94416" w:rsidRPr="00CC38E6">
        <w:rPr>
          <w:b/>
          <w:sz w:val="32"/>
          <w:szCs w:val="32"/>
          <w:lang w:val="vi-VN" w:eastAsia="vi-VN"/>
        </w:rPr>
        <w:t>thể sanh một chút tin hiểu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kẻ ấy đã là thượng căn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đối với sự việc này có thể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lý giải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lão nói với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này nhất định là thượng căn</w:t>
      </w:r>
      <w:r w:rsidR="00B9386A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Cho nên nói là chuyên tiếp thượng căn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Đồng thời Như Lai từ nơi chân thật huệ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khai diễn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là do muốn ban cho chúng sanh cái lợi chân thật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Bạn xem một câu này đã đầy đủ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hạ căn thảy đều có phần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cho chúng ta lợi ích chân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nhiên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chắc chắn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Phương tiện cứu cánh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nếu như nó không phải là phương tiện cứu cánh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chúng ta không cách gì tu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đời này của chúng ta sẽ làm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nhất định là phương tiện cứu cánh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Phổ bị </w:t>
      </w:r>
      <w:r w:rsidR="00582FCC">
        <w:rPr>
          <w:b/>
          <w:sz w:val="32"/>
          <w:szCs w:val="32"/>
          <w:lang w:val="vi-VN" w:eastAsia="vi-VN"/>
        </w:rPr>
        <w:t>Tam</w:t>
      </w:r>
      <w:r w:rsidR="00F94416" w:rsidRPr="00CC38E6">
        <w:rPr>
          <w:b/>
          <w:sz w:val="32"/>
          <w:szCs w:val="32"/>
          <w:lang w:val="vi-VN" w:eastAsia="vi-VN"/>
        </w:rPr>
        <w:t xml:space="preserve">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phổ linh hiện tại đương lai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đương lai nghĩa là tương lai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b/>
          <w:sz w:val="32"/>
          <w:szCs w:val="32"/>
          <w:lang w:val="vi-VN" w:eastAsia="vi-VN"/>
        </w:rPr>
        <w:t>Tất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cả chúng sanh phàm ngu trược ác đều lên được bờ kia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b/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pháp thậm thâm này cũng kiêm tiếp độ trung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hạ căn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bạn xem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Thượng-trung-hạ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đều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ai không được lợi ích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đoạn này rất quan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khiến chúng ta chân thật đoạn nghi sanh tín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</w:t>
      </w:r>
      <w:r w:rsidR="00B9386A">
        <w:rPr>
          <w:sz w:val="32"/>
          <w:szCs w:val="32"/>
          <w:lang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 xml:space="preserve">inh Kim Cang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nói với chúng ta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B9386A">
        <w:rPr>
          <w:b/>
          <w:sz w:val="32"/>
          <w:szCs w:val="32"/>
          <w:lang w:val="vi-VN" w:eastAsia="vi-VN"/>
        </w:rPr>
        <w:t>Lìa tất cả tướng</w:t>
      </w:r>
      <w:r w:rsidRPr="00B9386A">
        <w:rPr>
          <w:b/>
          <w:sz w:val="32"/>
          <w:szCs w:val="32"/>
          <w:lang w:val="vi-VN" w:eastAsia="vi-VN"/>
        </w:rPr>
        <w:t>,</w:t>
      </w:r>
      <w:r w:rsidR="00F94416" w:rsidRPr="00B9386A">
        <w:rPr>
          <w:b/>
          <w:sz w:val="32"/>
          <w:szCs w:val="32"/>
          <w:lang w:val="vi-VN" w:eastAsia="vi-VN"/>
        </w:rPr>
        <w:t xml:space="preserve"> </w:t>
      </w:r>
      <w:r w:rsidR="0009684E" w:rsidRPr="00B9386A">
        <w:rPr>
          <w:b/>
          <w:sz w:val="32"/>
          <w:szCs w:val="32"/>
          <w:lang w:val="vi-VN" w:eastAsia="vi-VN"/>
        </w:rPr>
        <w:t>tức</w:t>
      </w:r>
      <w:r w:rsidR="00F94416" w:rsidRPr="00B9386A">
        <w:rPr>
          <w:b/>
          <w:sz w:val="32"/>
          <w:szCs w:val="32"/>
          <w:lang w:val="vi-VN" w:eastAsia="vi-VN"/>
        </w:rPr>
        <w:t xml:space="preserve"> tất cả pháp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Lìa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chính là không khởi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phân biệt không chấp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lòng một dạ chuyên niệm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Vậy thì đúng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được sanh về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tiếp đoạn bên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9386A">
        <w:rPr>
          <w:b/>
          <w:sz w:val="32"/>
          <w:szCs w:val="32"/>
          <w:lang w:val="vi-VN" w:eastAsia="vi-VN"/>
        </w:rPr>
        <w:t>Nói chuyên tiếp độ phàm phu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điều này phía trước đều đã nói qua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Nhằm hiển thị lòng đại từ đại bi của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0D5B8C" w:rsidRPr="00CC38E6">
        <w:rPr>
          <w:b/>
          <w:sz w:val="32"/>
          <w:szCs w:val="32"/>
          <w:lang w:val="vi-VN" w:eastAsia="vi-VN"/>
        </w:rPr>
        <w:t>Thế Tôn</w:t>
      </w:r>
      <w:r w:rsidRPr="00CC38E6">
        <w:rPr>
          <w:b/>
          <w:sz w:val="32"/>
          <w:szCs w:val="32"/>
          <w:lang w:val="vi-VN" w:eastAsia="vi-VN"/>
        </w:rPr>
        <w:t xml:space="preserve"> nghĩ thương chúng phàm ngu đời mạt thế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phàm phu ngu si (Chướng sâu khổ nhiều)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quá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chỗ nào cũng đều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chúng ta gặp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Chướng duyên ngày nay phải so với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trong một đời này của tôi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26 tuổi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năm nay là 63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60 năm trước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60 năm sau </w:t>
      </w:r>
      <w:r w:rsidRPr="00CC38E6">
        <w:rPr>
          <w:sz w:val="32"/>
          <w:szCs w:val="32"/>
          <w:lang w:val="vi-VN" w:eastAsia="vi-VN"/>
        </w:rPr>
        <w:lastRenderedPageBreak/>
        <w:t>chướng ngại này so với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 ít phải tăng lên 100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không phải tùy tiện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thân tôi trải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60 năm trước tôi ở trong hoàn cảnh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thể lý giải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nhận sự giáo huấn của tiên sinh Phương Đông Mỹ và sự chỉ dạy của Chương Gia đại sư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như vào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là 26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9386A">
        <w:rPr>
          <w:i/>
          <w:sz w:val="32"/>
          <w:szCs w:val="32"/>
          <w:lang w:val="vi-VN" w:eastAsia="vi-VN"/>
        </w:rPr>
        <w:t xml:space="preserve">Tôi không thể tiếp nhận </w:t>
      </w:r>
      <w:r w:rsidR="00765084" w:rsidRPr="00B9386A">
        <w:rPr>
          <w:i/>
          <w:sz w:val="32"/>
          <w:szCs w:val="32"/>
          <w:lang w:val="vi-VN" w:eastAsia="vi-VN"/>
        </w:rPr>
        <w:t>Phật</w:t>
      </w:r>
      <w:r w:rsidRPr="00B9386A">
        <w:rPr>
          <w:i/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chướng duyên ngày nay quá khủng khiếp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hoàn cảnh này bạn có thể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thật tin thật nguyện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căn của bạn so với tôi phải cao gấp 100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tin có thể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giải có thể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không hề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trở về sau chướng nạn càng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dường như cơ duyên hưng khởi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ngạn ngữ nói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Nhất nhân hưng bang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nhất nhân cứu thế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Càng khó được khi chúng ta ngày nay gặp được một nhà lãnh đạo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đã có </w:t>
      </w:r>
      <w:r w:rsidR="000D5B8C" w:rsidRPr="00CC38E6">
        <w:rPr>
          <w:sz w:val="32"/>
          <w:szCs w:val="32"/>
          <w:lang w:val="vi-VN" w:eastAsia="vi-VN"/>
        </w:rPr>
        <w:t>Tập Chủ tịch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quan sát ngôn ngữ việc làm cử chỉ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thật sự có nhận thức đối với truyền thống văn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nguyện vọng của ông có thể thực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gia dân tộc này có cơ hội phục hưng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được cơ hội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chúng ta tin tưởng có một người dẫn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rất nhiều người đi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điều chúng tôi xem thấy rất </w:t>
      </w:r>
      <w:r w:rsidR="00152349">
        <w:rPr>
          <w:sz w:val="32"/>
          <w:szCs w:val="32"/>
          <w:lang w:val="vi-VN" w:eastAsia="vi-VN"/>
        </w:rPr>
        <w:t>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vô cùng gian nan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vất vả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dụ như gần đây chúng tôi xem thấy ông nói chuyện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 đến ba sự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tâm của nhân dân đã bị đánh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về lòng dân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về dân sinh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dân tộc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sự việc này nếu xử lý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gia dân tộc có thể bị hủy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sự việc này hoàn toàn phải dựa vào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về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Đường Thái Tông đã chuẩn bị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về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vấn đề này đều có thể giải quyết một cách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hiện nay điều cấp thiết cần có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Nhận thức truyền thống văn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thức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đem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đều đặt vào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sách này là kết tinh trí huệ của cổ thánh tiên hiền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Đường Thái Tông tinh tế tỉ mỉ lựa chọn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làm Hoàng đế khi còn quá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mới 27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quốc gia lớn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nhiều nhân khẩu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để trị lý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Hoàn toàn dựa vào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sách này là do ông nghĩ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đến nơi nào để tìm cao nhân đến giúp đỡ cho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liền nghĩ đến cổ thánh tiên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hoàng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đế cho đến trước đời Tấn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500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cổ thánh tiên hiền ghi chép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từ cách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tri của cá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cho đến tu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tề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trị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thiên hạ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trí huệ trân quý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giáo huấn tinh hoa nhất được biên tập thành một bộ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sách này không những có thể cứu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gia đình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sự nghiệp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cứu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còn có thể cứu </w:t>
      </w:r>
      <w:r w:rsidR="00152349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cấp thiết trước mắt là cần phải đem bộ sách này giảng cho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còn phải thích ứng với xã hội hiện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dung hợp một cách thông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B9386A">
        <w:rPr>
          <w:b/>
          <w:sz w:val="32"/>
          <w:szCs w:val="32"/>
          <w:lang w:val="vi-VN" w:eastAsia="vi-VN"/>
        </w:rPr>
        <w:t>Phát dương quang đại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điều này phải dựa vào một số người trẻ tuổi đến làm sự việc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bỏ tinh lực của một đời vào bộ sách này</w:t>
      </w:r>
      <w:r w:rsidR="00B9386A">
        <w:rPr>
          <w:sz w:val="32"/>
          <w:szCs w:val="32"/>
          <w:lang w:eastAsia="vi-VN"/>
        </w:rPr>
        <w:t>. P</w:t>
      </w:r>
      <w:r w:rsidR="00F94416" w:rsidRPr="00CC38E6">
        <w:rPr>
          <w:sz w:val="32"/>
          <w:szCs w:val="32"/>
          <w:lang w:val="vi-VN" w:eastAsia="vi-VN"/>
        </w:rPr>
        <w:t>hải nghiên cứu như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Đem 66 loại nguyên bản tìm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học quá nhiều</w:t>
      </w:r>
      <w:r w:rsidR="00B9386A">
        <w:rPr>
          <w:sz w:val="32"/>
          <w:szCs w:val="32"/>
          <w:lang w:eastAsia="vi-VN"/>
        </w:rPr>
        <w:t>. Ă</w:t>
      </w:r>
      <w:r w:rsidR="00F94416" w:rsidRPr="00CC38E6">
        <w:rPr>
          <w:sz w:val="32"/>
          <w:szCs w:val="32"/>
          <w:lang w:val="vi-VN" w:eastAsia="vi-VN"/>
        </w:rPr>
        <w:t>n nhiều quá nuốt không trôi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thể học một môn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Đối với kinh dịch có hứng thú thì chuyên công vào kinh dịch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thượng thư có hứng thú thì chuyên công vào thượng thư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mười năm công phu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mười năm những người này đều trở thành một đội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chuyên gia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Mỗi người đều là bậc nhất</w:t>
      </w:r>
      <w:r w:rsidRPr="003E6BD5">
        <w:rPr>
          <w:sz w:val="32"/>
          <w:szCs w:val="32"/>
          <w:lang w:val="vi-VN" w:eastAsia="vi-VN"/>
        </w:rPr>
        <w:t>,</w:t>
      </w:r>
      <w:r w:rsidR="00020BC8">
        <w:rPr>
          <w:sz w:val="32"/>
          <w:szCs w:val="32"/>
          <w:lang w:val="vi-VN" w:eastAsia="vi-VN"/>
        </w:rPr>
        <w:t xml:space="preserve"> T</w:t>
      </w:r>
      <w:r w:rsidR="00F94416" w:rsidRPr="00CC38E6">
        <w:rPr>
          <w:sz w:val="32"/>
          <w:szCs w:val="32"/>
          <w:lang w:val="vi-VN" w:eastAsia="vi-VN"/>
        </w:rPr>
        <w:t>hượng thư bậc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386A">
        <w:rPr>
          <w:sz w:val="32"/>
          <w:szCs w:val="32"/>
          <w:lang w:eastAsia="vi-VN"/>
        </w:rPr>
        <w:t>C</w:t>
      </w:r>
      <w:r w:rsidR="00F94416" w:rsidRPr="00CC38E6">
        <w:rPr>
          <w:sz w:val="32"/>
          <w:szCs w:val="32"/>
          <w:lang w:val="vi-VN" w:eastAsia="vi-VN"/>
        </w:rPr>
        <w:t>hu dịch bậc nhất</w:t>
      </w:r>
      <w:r w:rsidRPr="003E6BD5">
        <w:rPr>
          <w:sz w:val="32"/>
          <w:szCs w:val="32"/>
          <w:lang w:val="vi-VN" w:eastAsia="vi-VN"/>
        </w:rPr>
        <w:t>,</w:t>
      </w:r>
      <w:r w:rsidR="00020BC8">
        <w:rPr>
          <w:sz w:val="32"/>
          <w:szCs w:val="32"/>
          <w:lang w:val="vi-VN" w:eastAsia="vi-VN"/>
        </w:rPr>
        <w:t xml:space="preserve"> L</w:t>
      </w:r>
      <w:r w:rsidR="00F94416" w:rsidRPr="00CC38E6">
        <w:rPr>
          <w:sz w:val="32"/>
          <w:szCs w:val="32"/>
          <w:lang w:val="vi-VN" w:eastAsia="vi-VN"/>
        </w:rPr>
        <w:t>ễ ký bậc nhất Mạnh Tử bậc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Luậ</w:t>
      </w:r>
      <w:r w:rsidR="00020BC8">
        <w:rPr>
          <w:sz w:val="32"/>
          <w:szCs w:val="32"/>
          <w:lang w:val="vi-VN" w:eastAsia="vi-VN"/>
        </w:rPr>
        <w:t>n g</w:t>
      </w:r>
      <w:r w:rsidR="00F94416" w:rsidRPr="00CC38E6">
        <w:rPr>
          <w:sz w:val="32"/>
          <w:szCs w:val="32"/>
          <w:lang w:val="vi-VN" w:eastAsia="vi-VN"/>
        </w:rPr>
        <w:t>gữ bậc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Mỗi người đều là số một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số hai trên thế giới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liền có một bộ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Quần Thư Trị Yếu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sống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này giáo hóa nhân dân </w:t>
      </w:r>
      <w:r w:rsidR="00152349">
        <w:rPr>
          <w:sz w:val="32"/>
          <w:szCs w:val="32"/>
          <w:lang w:val="vi-VN" w:eastAsia="vi-VN"/>
        </w:rPr>
        <w:t>toàn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này sẽ được thái bình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thái bình thịnh thế lại xuất hiện trên Địa cầu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Địa cầu này biến thành Thế Giới Tây Phương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lại có thể dung hợp với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càng tuyệt vời hơn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Khẳng định có thể vượt qua thời kỳ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Trinh Quán đại trị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những gì chúng ta kỳ vọng</w:t>
      </w:r>
      <w:r w:rsidR="00020BC8">
        <w:rPr>
          <w:sz w:val="32"/>
          <w:szCs w:val="32"/>
          <w:lang w:eastAsia="vi-VN"/>
        </w:rPr>
        <w:t>. V</w:t>
      </w:r>
      <w:r w:rsidR="00F94416" w:rsidRPr="00CC38E6">
        <w:rPr>
          <w:sz w:val="32"/>
          <w:szCs w:val="32"/>
          <w:lang w:val="vi-VN" w:eastAsia="vi-VN"/>
        </w:rPr>
        <w:t>ì thế</w:t>
      </w:r>
      <w:r w:rsidR="00020BC8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chuyên tiếp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Thượng căn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lại giới thiệu cho chúng </w:t>
      </w:r>
      <w:r w:rsidR="00020BC8" w:rsidRPr="00CC38E6">
        <w:rPr>
          <w:sz w:val="32"/>
          <w:szCs w:val="32"/>
          <w:lang w:val="vi-VN" w:eastAsia="vi-VN"/>
        </w:rPr>
        <w:t>ta b</w:t>
      </w:r>
      <w:r w:rsidR="00020BC8">
        <w:rPr>
          <w:sz w:val="32"/>
          <w:szCs w:val="32"/>
          <w:lang w:val="vi-VN" w:eastAsia="vi-VN"/>
        </w:rPr>
        <w:t>ằ</w:t>
      </w:r>
      <w:r w:rsidR="00F94416" w:rsidRPr="00CC38E6">
        <w:rPr>
          <w:sz w:val="32"/>
          <w:szCs w:val="32"/>
          <w:lang w:val="vi-VN" w:eastAsia="vi-VN"/>
        </w:rPr>
        <w:t xml:space="preserve">ng cập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Trung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hạ</w:t>
      </w:r>
      <w:r w:rsidR="00020BC8">
        <w:rPr>
          <w:sz w:val="32"/>
          <w:szCs w:val="32"/>
          <w:lang w:eastAsia="vi-VN"/>
        </w:rPr>
        <w:t xml:space="preserve"> căn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Default="00F94416" w:rsidP="00020BC8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Bây giờ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hôm nay chúng ta học đến chỗ này</w:t>
      </w:r>
      <w:r w:rsidR="00020BC8">
        <w:rPr>
          <w:sz w:val="32"/>
          <w:szCs w:val="32"/>
          <w:lang w:eastAsia="vi-VN"/>
        </w:rPr>
        <w:t>.</w:t>
      </w:r>
    </w:p>
    <w:p w:rsidR="00020BC8" w:rsidRPr="00020BC8" w:rsidRDefault="00020BC8" w:rsidP="00020BC8">
      <w:pPr>
        <w:spacing w:before="60" w:after="60" w:line="400" w:lineRule="atLeast"/>
        <w:ind w:firstLine="567"/>
        <w:jc w:val="both"/>
        <w:rPr>
          <w:b/>
          <w:sz w:val="32"/>
          <w:szCs w:val="32"/>
          <w:lang w:eastAsia="vi-VN"/>
        </w:rPr>
        <w:sectPr w:rsidR="00020BC8" w:rsidRPr="00020BC8" w:rsidSect="009E5189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  <w:r w:rsidRPr="00020BC8">
        <w:rPr>
          <w:b/>
          <w:sz w:val="32"/>
          <w:szCs w:val="32"/>
          <w:lang w:eastAsia="vi-VN"/>
        </w:rPr>
        <w:t>A Di Đà Phật.</w:t>
      </w: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9E5189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D3" w:rsidRDefault="003F7AD3" w:rsidP="00AC3709">
      <w:r>
        <w:separator/>
      </w:r>
    </w:p>
  </w:endnote>
  <w:endnote w:type="continuationSeparator" w:id="0">
    <w:p w:rsidR="003F7AD3" w:rsidRDefault="003F7AD3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7247E1" w:rsidRPr="007247E1">
      <w:rPr>
        <w:rFonts w:eastAsia="Times New Roman"/>
        <w:noProof/>
      </w:rPr>
      <w:t>4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E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D3" w:rsidRDefault="003F7AD3" w:rsidP="00AC3709">
      <w:r>
        <w:separator/>
      </w:r>
    </w:p>
  </w:footnote>
  <w:footnote w:type="continuationSeparator" w:id="0">
    <w:p w:rsidR="003F7AD3" w:rsidRDefault="003F7AD3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408B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AD3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247E1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E5189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13FC-0F6E-4D13-A7DE-131C156D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21</Pages>
  <Words>6752</Words>
  <Characters>38492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69</cp:revision>
  <dcterms:created xsi:type="dcterms:W3CDTF">2017-05-11T10:36:00Z</dcterms:created>
  <dcterms:modified xsi:type="dcterms:W3CDTF">2017-05-29T20:25:00Z</dcterms:modified>
</cp:coreProperties>
</file>